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9C7F3" w14:textId="712969E7" w:rsidR="005C4645" w:rsidRPr="005C4645" w:rsidRDefault="005C4645" w:rsidP="005C4645">
      <w:pPr>
        <w:spacing w:after="0" w:line="240" w:lineRule="auto"/>
        <w:rPr>
          <w:rFonts w:ascii="Arial" w:eastAsia="Times New Roman" w:hAnsi="Arial"/>
        </w:rPr>
      </w:pPr>
      <w:r>
        <w:rPr>
          <w:rFonts w:ascii="Arial" w:hAnsi="Arial"/>
        </w:rPr>
        <w:t xml:space="preserve">Liste des compétences examinées </w:t>
      </w:r>
      <w:r w:rsidR="00643711">
        <w:rPr>
          <w:rFonts w:ascii="Arial" w:hAnsi="Arial"/>
        </w:rPr>
        <w:t>dans</w:t>
      </w:r>
      <w:r>
        <w:rPr>
          <w:rFonts w:ascii="Arial" w:hAnsi="Arial"/>
        </w:rPr>
        <w:t xml:space="preserve"> les quatre domaines de compétences opérationnelles ci-après. Le choix est opéré par la/le supérieur/e hiérarchique.</w:t>
      </w:r>
    </w:p>
    <w:p w14:paraId="24E8A23A" w14:textId="77777777" w:rsidR="005C4645" w:rsidRPr="0056132A" w:rsidRDefault="005C4645" w:rsidP="005C4645">
      <w:pPr>
        <w:spacing w:after="0" w:line="240" w:lineRule="auto"/>
        <w:rPr>
          <w:rFonts w:ascii="Arial" w:eastAsia="Times New Roman" w:hAnsi="Arial"/>
          <w:sz w:val="10"/>
          <w:szCs w:val="10"/>
          <w:lang w:eastAsia="de-CH"/>
        </w:rPr>
      </w:pPr>
    </w:p>
    <w:tbl>
      <w:tblPr>
        <w:tblW w:w="1474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5811"/>
      </w:tblGrid>
      <w:tr w:rsidR="005C4645" w:rsidRPr="005C4645" w14:paraId="37555FB1" w14:textId="77777777" w:rsidTr="0033046E">
        <w:trPr>
          <w:trHeight w:val="401"/>
        </w:trPr>
        <w:tc>
          <w:tcPr>
            <w:tcW w:w="8931" w:type="dxa"/>
            <w:shd w:val="clear" w:color="auto" w:fill="auto"/>
            <w:vAlign w:val="bottom"/>
          </w:tcPr>
          <w:p w14:paraId="0BA442BF" w14:textId="17EA6060" w:rsidR="005C4645" w:rsidRPr="0033046E" w:rsidRDefault="005C4645" w:rsidP="005C4645">
            <w:pPr>
              <w:spacing w:after="0" w:line="240" w:lineRule="auto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Soins et assistance </w:t>
            </w:r>
            <w:r w:rsidRPr="00D5768F">
              <w:rPr>
                <w:rFonts w:ascii="Arial" w:hAnsi="Arial"/>
                <w:sz w:val="18"/>
                <w:szCs w:val="18"/>
              </w:rPr>
              <w:t>(</w:t>
            </w:r>
            <w:r w:rsidR="00D5768F">
              <w:rPr>
                <w:rFonts w:ascii="Arial" w:hAnsi="Arial"/>
                <w:sz w:val="18"/>
                <w:szCs w:val="18"/>
              </w:rPr>
              <w:t>domaine de compétences opérationnelles B</w:t>
            </w:r>
            <w:r w:rsidRPr="00D5768F">
              <w:rPr>
                <w:rFonts w:ascii="Arial" w:hAnsi="Arial"/>
                <w:sz w:val="18"/>
                <w:szCs w:val="18"/>
              </w:rPr>
              <w:t>)</w:t>
            </w:r>
          </w:p>
          <w:p w14:paraId="37A14B4A" w14:textId="77777777" w:rsidR="0056132A" w:rsidRPr="005C4645" w:rsidRDefault="0056132A" w:rsidP="005C4645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hAnsi="Arial"/>
                <w:sz w:val="20"/>
                <w:szCs w:val="20"/>
              </w:rPr>
              <w:t>Crises, urgences et situations exigeantes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(domaine de compétences opérationnelles C)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41D22EAC" w14:textId="77777777" w:rsidR="005C4645" w:rsidRPr="005C4645" w:rsidRDefault="0056132A" w:rsidP="0056132A">
            <w:pPr>
              <w:spacing w:after="0" w:line="240" w:lineRule="auto"/>
              <w:rPr>
                <w:rFonts w:ascii="Arial" w:eastAsia="Times New Roman" w:hAnsi="Arial"/>
              </w:rPr>
            </w:pPr>
            <w:r w:rsidRPr="00D5768F">
              <w:rPr>
                <w:rFonts w:ascii="Arial" w:hAnsi="Arial"/>
                <w:b/>
                <w:bCs/>
                <w:sz w:val="20"/>
              </w:rPr>
              <w:t>trois compétences opérationnelles</w:t>
            </w:r>
            <w:r w:rsidRPr="00D5768F">
              <w:rPr>
                <w:rFonts w:ascii="Arial" w:hAnsi="Arial"/>
                <w:sz w:val="20"/>
              </w:rPr>
              <w:t xml:space="preserve"> (- deux compétences du domaine B – une compétence du domaine C)</w:t>
            </w:r>
          </w:p>
        </w:tc>
      </w:tr>
      <w:tr w:rsidR="005C4645" w:rsidRPr="005C4645" w14:paraId="1B245696" w14:textId="77777777" w:rsidTr="0033046E">
        <w:trPr>
          <w:trHeight w:val="327"/>
        </w:trPr>
        <w:tc>
          <w:tcPr>
            <w:tcW w:w="8931" w:type="dxa"/>
            <w:shd w:val="clear" w:color="auto" w:fill="auto"/>
          </w:tcPr>
          <w:p w14:paraId="6144CFA8" w14:textId="77777777" w:rsidR="0056132A" w:rsidRPr="0056132A" w:rsidRDefault="0056132A" w:rsidP="0056132A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de-CH"/>
              </w:rPr>
            </w:pPr>
          </w:p>
          <w:p w14:paraId="27DF4F60" w14:textId="77777777" w:rsidR="005C4645" w:rsidRPr="005C4645" w:rsidRDefault="0056132A" w:rsidP="0056132A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Actes médico-techniques </w:t>
            </w:r>
            <w:r w:rsidRPr="00D5768F">
              <w:rPr>
                <w:rFonts w:ascii="Arial" w:hAnsi="Arial"/>
                <w:sz w:val="18"/>
                <w:szCs w:val="18"/>
              </w:rPr>
              <w:t>(domaine de compétences opérationnelles D)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3CF4EC91" w14:textId="77777777" w:rsidR="005C4645" w:rsidRPr="0033046E" w:rsidRDefault="0056132A" w:rsidP="0056132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deux compétences opérationnelles</w:t>
            </w:r>
          </w:p>
        </w:tc>
      </w:tr>
      <w:tr w:rsidR="005C4645" w:rsidRPr="005C4645" w14:paraId="59BA546F" w14:textId="77777777" w:rsidTr="0033046E">
        <w:trPr>
          <w:trHeight w:val="942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1A7F26" w14:textId="77777777" w:rsidR="0056132A" w:rsidRPr="0056132A" w:rsidRDefault="0056132A" w:rsidP="0056132A">
            <w:pPr>
              <w:spacing w:after="0" w:line="240" w:lineRule="auto"/>
              <w:ind w:left="173" w:hanging="142"/>
              <w:rPr>
                <w:rFonts w:ascii="Arial" w:eastAsia="Times New Roman" w:hAnsi="Arial"/>
                <w:sz w:val="10"/>
                <w:szCs w:val="10"/>
                <w:lang w:eastAsia="de-CH"/>
              </w:rPr>
            </w:pPr>
          </w:p>
          <w:p w14:paraId="7F8CB9A8" w14:textId="77777777" w:rsidR="0056132A" w:rsidRDefault="0056132A" w:rsidP="0056132A">
            <w:pPr>
              <w:spacing w:after="0" w:line="240" w:lineRule="auto"/>
              <w:ind w:left="173" w:hanging="142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Organisation de la vie quotidienne, alimentation, intendance </w:t>
            </w:r>
          </w:p>
          <w:p w14:paraId="54BB4E9A" w14:textId="77777777" w:rsidR="0056132A" w:rsidRPr="0033046E" w:rsidRDefault="005C4645" w:rsidP="0056132A">
            <w:pPr>
              <w:spacing w:after="0" w:line="240" w:lineRule="auto"/>
              <w:ind w:left="173" w:hanging="142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(- domaine de compétences opérationnelles B / Alimentation (B5)</w:t>
            </w:r>
          </w:p>
          <w:p w14:paraId="30C34B6E" w14:textId="77777777" w:rsidR="0056132A" w:rsidRPr="0033046E" w:rsidRDefault="0056132A" w:rsidP="0056132A">
            <w:pPr>
              <w:spacing w:after="0" w:line="240" w:lineRule="auto"/>
              <w:ind w:left="201" w:hanging="98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domaine de compétences opérationnelles E / Informer et accompagner les clientes et clients en matière d’alimentation (E4)</w:t>
            </w:r>
          </w:p>
          <w:p w14:paraId="4F317A80" w14:textId="77777777" w:rsidR="0056132A" w:rsidRPr="0033046E" w:rsidRDefault="0056132A" w:rsidP="0056132A">
            <w:pPr>
              <w:spacing w:after="0" w:line="240" w:lineRule="auto"/>
              <w:ind w:left="201" w:hanging="98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domaine de compétences opérationnelles F / Organisation de la vie quotidienne (F1, F2) </w:t>
            </w:r>
          </w:p>
          <w:p w14:paraId="38355B8A" w14:textId="77777777" w:rsidR="005C4645" w:rsidRPr="005C4645" w:rsidRDefault="0056132A" w:rsidP="0056132A">
            <w:pPr>
              <w:spacing w:after="0" w:line="240" w:lineRule="auto"/>
              <w:ind w:left="201" w:hanging="98"/>
              <w:rPr>
                <w:rFonts w:ascii="Arial" w:eastAsia="Times New Roman" w:hAnsi="Arial"/>
              </w:rPr>
            </w:pPr>
            <w:r>
              <w:rPr>
                <w:rFonts w:ascii="Arial" w:hAnsi="Arial"/>
                <w:sz w:val="18"/>
                <w:szCs w:val="18"/>
              </w:rPr>
              <w:t>- domaine de compétences opérationnelles G / Intendance (G1, G2))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058B35" w14:textId="77777777" w:rsidR="005C4645" w:rsidRPr="0033046E" w:rsidRDefault="0056132A" w:rsidP="0056132A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une compétence opérationnelle</w:t>
            </w:r>
          </w:p>
        </w:tc>
      </w:tr>
      <w:tr w:rsidR="005C4645" w:rsidRPr="005C4645" w14:paraId="7A3ADD6A" w14:textId="77777777" w:rsidTr="0033046E">
        <w:trPr>
          <w:trHeight w:val="16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5FA9E" w14:textId="77777777" w:rsidR="0056132A" w:rsidRPr="0056132A" w:rsidRDefault="0056132A" w:rsidP="0056132A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de-CH"/>
              </w:rPr>
            </w:pPr>
          </w:p>
          <w:p w14:paraId="03AC6681" w14:textId="77777777" w:rsidR="005C4645" w:rsidRPr="005C4645" w:rsidRDefault="0056132A" w:rsidP="0056132A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Administration et logistique </w:t>
            </w:r>
            <w:r w:rsidRPr="00D5768F">
              <w:rPr>
                <w:rFonts w:ascii="Arial" w:hAnsi="Arial"/>
                <w:sz w:val="18"/>
                <w:szCs w:val="18"/>
              </w:rPr>
              <w:t>(domaine de compétences opérationnelles H)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513F2" w14:textId="77777777" w:rsidR="005C4645" w:rsidRPr="0033046E" w:rsidRDefault="005C4645" w:rsidP="0056132A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une compétence opérationnelle</w:t>
            </w:r>
          </w:p>
        </w:tc>
      </w:tr>
    </w:tbl>
    <w:p w14:paraId="3F4D15AE" w14:textId="77777777" w:rsidR="00650C58" w:rsidRPr="00736359" w:rsidRDefault="00650C58" w:rsidP="00736359">
      <w:pPr>
        <w:spacing w:after="0" w:line="100" w:lineRule="exact"/>
        <w:rPr>
          <w:rFonts w:ascii="Arial" w:hAnsi="Arial" w:cs="Arial"/>
          <w:spacing w:val="-8"/>
          <w:sz w:val="2"/>
          <w:szCs w:val="18"/>
        </w:rPr>
      </w:pPr>
    </w:p>
    <w:p w14:paraId="0B459CE4" w14:textId="39F57E75" w:rsidR="00650C58" w:rsidRPr="00150750" w:rsidRDefault="00650C58" w:rsidP="00162CA2">
      <w:pPr>
        <w:spacing w:before="60" w:after="0" w:line="280" w:lineRule="exact"/>
        <w:rPr>
          <w:rFonts w:ascii="Arial" w:hAnsi="Arial" w:cs="Arial"/>
          <w:spacing w:val="-8"/>
        </w:rPr>
      </w:pPr>
      <w:r w:rsidRPr="00150750">
        <w:rPr>
          <w:rFonts w:ascii="Arial" w:hAnsi="Arial"/>
          <w:spacing w:val="-8"/>
        </w:rPr>
        <w:t xml:space="preserve">Les compétences </w:t>
      </w:r>
      <w:r w:rsidR="00736359" w:rsidRPr="00736359">
        <w:rPr>
          <w:rFonts w:ascii="Arial" w:hAnsi="Arial"/>
          <w:spacing w:val="-8"/>
        </w:rPr>
        <w:t>transver</w:t>
      </w:r>
      <w:bookmarkStart w:id="0" w:name="_GoBack"/>
      <w:bookmarkEnd w:id="0"/>
      <w:r w:rsidR="00736359" w:rsidRPr="00736359">
        <w:rPr>
          <w:rFonts w:ascii="Arial" w:hAnsi="Arial"/>
          <w:spacing w:val="-8"/>
        </w:rPr>
        <w:t xml:space="preserve">sales </w:t>
      </w:r>
      <w:r w:rsidRPr="00150750">
        <w:rPr>
          <w:rFonts w:ascii="Arial" w:hAnsi="Arial"/>
          <w:spacing w:val="-8"/>
        </w:rPr>
        <w:t>et les critères d’efficacité, d’économie, de confort et de sécurité s’appliquent à tous les domaine</w:t>
      </w:r>
      <w:r w:rsidR="00AE0446">
        <w:rPr>
          <w:rFonts w:ascii="Arial" w:hAnsi="Arial"/>
          <w:spacing w:val="-8"/>
        </w:rPr>
        <w:t>s</w:t>
      </w:r>
      <w:r w:rsidRPr="00150750">
        <w:rPr>
          <w:rFonts w:ascii="Arial" w:hAnsi="Arial"/>
          <w:spacing w:val="-8"/>
        </w:rPr>
        <w:t xml:space="preserve"> de compétences opérationnelles.</w:t>
      </w:r>
    </w:p>
    <w:p w14:paraId="08A080CB" w14:textId="77777777" w:rsidR="00EB654D" w:rsidRPr="00736359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/>
          <w:sz w:val="8"/>
          <w:szCs w:val="12"/>
          <w:lang w:eastAsia="de-CH"/>
        </w:rPr>
      </w:pPr>
    </w:p>
    <w:tbl>
      <w:tblPr>
        <w:tblStyle w:val="Grilledutableau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423"/>
        <w:gridCol w:w="67"/>
        <w:gridCol w:w="510"/>
        <w:gridCol w:w="9788"/>
      </w:tblGrid>
      <w:tr w:rsidR="00B46CD0" w:rsidRPr="00B46CD0" w14:paraId="70CB155F" w14:textId="77777777" w:rsidTr="00150750">
        <w:trPr>
          <w:trHeight w:val="34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79946F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Domaines de compétences opérationnelles</w:t>
            </w:r>
          </w:p>
        </w:tc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403201" w14:textId="77777777" w:rsidR="00B46CD0" w:rsidRPr="00B46CD0" w:rsidRDefault="00B46CD0" w:rsidP="00F315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D30FEB" w:rsidRPr="00CA43D5" w14:paraId="04EEE69A" w14:textId="77777777" w:rsidTr="00162CA2">
        <w:trPr>
          <w:trHeight w:val="425"/>
        </w:trPr>
        <w:tc>
          <w:tcPr>
            <w:tcW w:w="3954" w:type="dxa"/>
            <w:vMerge w:val="restart"/>
            <w:tcBorders>
              <w:top w:val="single" w:sz="4" w:space="0" w:color="auto"/>
            </w:tcBorders>
            <w:vAlign w:val="center"/>
          </w:tcPr>
          <w:p w14:paraId="39FFC284" w14:textId="77777777" w:rsidR="00D30FEB" w:rsidRDefault="00D30FEB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Soins et assistance</w:t>
            </w:r>
          </w:p>
          <w:p w14:paraId="23D6161A" w14:textId="77777777" w:rsidR="00D30FEB" w:rsidRDefault="00D30FEB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(domaine de compétences opérationnelles B)</w:t>
            </w:r>
          </w:p>
          <w:p w14:paraId="671A963F" w14:textId="77777777" w:rsidR="00D30FEB" w:rsidRPr="00EB654D" w:rsidRDefault="00D30FEB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02CE93" w14:textId="77777777" w:rsidR="00D30FEB" w:rsidRDefault="00D30FEB" w:rsidP="005613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3 compétences opérationnelles</w:t>
            </w:r>
          </w:p>
          <w:p w14:paraId="40BB8F28" w14:textId="77777777" w:rsidR="00D30FEB" w:rsidRPr="00D5198A" w:rsidRDefault="00D30FEB" w:rsidP="00D519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deux compétences du domaine B</w:t>
            </w:r>
          </w:p>
          <w:p w14:paraId="766FBC62" w14:textId="390040A1" w:rsidR="00736359" w:rsidRDefault="00D30FEB" w:rsidP="00D519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une compétence du domaine C</w:t>
            </w:r>
          </w:p>
          <w:p w14:paraId="37339BAC" w14:textId="77777777" w:rsidR="00736359" w:rsidRPr="00736359" w:rsidRDefault="00736359" w:rsidP="007363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A1D9AF" w14:textId="77777777" w:rsidR="00736359" w:rsidRPr="00736359" w:rsidRDefault="00736359" w:rsidP="007363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BC3861" w14:textId="521FFC3B" w:rsidR="00736359" w:rsidRDefault="00736359" w:rsidP="007363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F9CB28" w14:textId="77777777" w:rsidR="00736359" w:rsidRPr="00736359" w:rsidRDefault="00736359" w:rsidP="007363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1C4AC3" w14:textId="1E662C6A" w:rsidR="00736359" w:rsidRDefault="00736359" w:rsidP="007363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71C325" w14:textId="7121E75E" w:rsidR="00D30FEB" w:rsidRPr="00736359" w:rsidRDefault="00D30FEB" w:rsidP="007363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center"/>
          </w:tcPr>
          <w:p w14:paraId="379AFE0D" w14:textId="77777777" w:rsidR="00D30FEB" w:rsidRPr="00CA43D5" w:rsidRDefault="00D30FEB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50111BB4" w14:textId="77777777" w:rsidR="00D30FEB" w:rsidRPr="00CA43D5" w:rsidRDefault="00D30FEB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B1</w:t>
            </w:r>
          </w:p>
        </w:tc>
        <w:tc>
          <w:tcPr>
            <w:tcW w:w="9788" w:type="dxa"/>
            <w:tcBorders>
              <w:top w:val="single" w:sz="4" w:space="0" w:color="auto"/>
            </w:tcBorders>
            <w:vAlign w:val="center"/>
          </w:tcPr>
          <w:p w14:paraId="3B60A035" w14:textId="77777777" w:rsidR="00D30FEB" w:rsidRPr="00B22138" w:rsidRDefault="00D30FEB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Soutenir les clientes et clients pour les soins corporels</w:t>
            </w:r>
          </w:p>
        </w:tc>
      </w:tr>
      <w:tr w:rsidR="00D30FEB" w:rsidRPr="00CA43D5" w14:paraId="4D898BD6" w14:textId="77777777" w:rsidTr="00162CA2">
        <w:trPr>
          <w:trHeight w:val="425"/>
        </w:trPr>
        <w:tc>
          <w:tcPr>
            <w:tcW w:w="3954" w:type="dxa"/>
            <w:vMerge/>
            <w:vAlign w:val="center"/>
          </w:tcPr>
          <w:p w14:paraId="5C115126" w14:textId="77777777" w:rsidR="00D30FEB" w:rsidRPr="00EB654D" w:rsidRDefault="00D30FEB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center"/>
          </w:tcPr>
          <w:p w14:paraId="1F630948" w14:textId="77777777" w:rsidR="00D30FEB" w:rsidRPr="00CA43D5" w:rsidRDefault="00D30FEB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567C6E7" w14:textId="77777777" w:rsidR="00D30FEB" w:rsidRPr="00CA43D5" w:rsidRDefault="00D30FEB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B2</w:t>
            </w:r>
          </w:p>
        </w:tc>
        <w:tc>
          <w:tcPr>
            <w:tcW w:w="9788" w:type="dxa"/>
            <w:tcBorders>
              <w:top w:val="single" w:sz="4" w:space="0" w:color="auto"/>
            </w:tcBorders>
            <w:vAlign w:val="center"/>
          </w:tcPr>
          <w:p w14:paraId="69466B26" w14:textId="77777777" w:rsidR="00D30FEB" w:rsidRPr="00B22138" w:rsidRDefault="00D30FEB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Soutenir les clientes et clients dans leur mobilité</w:t>
            </w:r>
          </w:p>
        </w:tc>
      </w:tr>
      <w:tr w:rsidR="00D30FEB" w:rsidRPr="00CA43D5" w14:paraId="3A00A350" w14:textId="77777777" w:rsidTr="00162CA2">
        <w:trPr>
          <w:trHeight w:val="425"/>
        </w:trPr>
        <w:tc>
          <w:tcPr>
            <w:tcW w:w="3954" w:type="dxa"/>
            <w:vMerge/>
            <w:vAlign w:val="center"/>
          </w:tcPr>
          <w:p w14:paraId="30C67453" w14:textId="77777777" w:rsidR="00D30FEB" w:rsidRPr="00EB654D" w:rsidRDefault="00D30FEB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56FD" w14:textId="77777777" w:rsidR="00D30FEB" w:rsidRPr="00CA43D5" w:rsidRDefault="00D30FEB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02A7" w14:textId="77777777" w:rsidR="00D30FEB" w:rsidRPr="00D5198A" w:rsidRDefault="00D30FEB" w:rsidP="00D5198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B3</w:t>
            </w: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72DF" w14:textId="77777777" w:rsidR="00D30FEB" w:rsidRPr="00D5198A" w:rsidRDefault="00D30FEB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Soutenir les clientes et clients dans la fonction élimination</w:t>
            </w:r>
          </w:p>
        </w:tc>
      </w:tr>
      <w:tr w:rsidR="00D30FEB" w:rsidRPr="00CA43D5" w14:paraId="350DAD3C" w14:textId="77777777" w:rsidTr="00162CA2">
        <w:trPr>
          <w:trHeight w:val="425"/>
        </w:trPr>
        <w:tc>
          <w:tcPr>
            <w:tcW w:w="3954" w:type="dxa"/>
            <w:vMerge/>
            <w:vAlign w:val="center"/>
          </w:tcPr>
          <w:p w14:paraId="458606C9" w14:textId="77777777" w:rsidR="00D30FEB" w:rsidRPr="00EB654D" w:rsidRDefault="00D30FEB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F14E0" w14:textId="77777777" w:rsidR="00D30FEB" w:rsidRPr="00CA43D5" w:rsidRDefault="00D30FEB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0B6A1" w14:textId="77777777" w:rsidR="00D30FEB" w:rsidRPr="00CA43D5" w:rsidRDefault="00D30FEB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B4</w:t>
            </w: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B35D8" w14:textId="77777777" w:rsidR="00D30FEB" w:rsidRPr="00B22138" w:rsidRDefault="00D30FEB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Soutenir les clientes et clients pour leur respiration</w:t>
            </w:r>
          </w:p>
        </w:tc>
      </w:tr>
      <w:tr w:rsidR="00D30FEB" w:rsidRPr="00CA43D5" w14:paraId="6D42B5D5" w14:textId="77777777" w:rsidTr="00162CA2">
        <w:trPr>
          <w:trHeight w:val="425"/>
        </w:trPr>
        <w:tc>
          <w:tcPr>
            <w:tcW w:w="3954" w:type="dxa"/>
            <w:vMerge/>
            <w:vAlign w:val="center"/>
          </w:tcPr>
          <w:p w14:paraId="77A44A28" w14:textId="77777777" w:rsidR="00D30FEB" w:rsidRPr="00EB654D" w:rsidRDefault="00D30FEB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DE334" w14:textId="77777777" w:rsidR="00D30FEB" w:rsidRPr="00CA43D5" w:rsidRDefault="00D30FEB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39B4" w14:textId="77777777" w:rsidR="00D30FEB" w:rsidRPr="00CA43D5" w:rsidRDefault="00D30FEB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B6</w:t>
            </w: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72F3" w14:textId="77777777" w:rsidR="00D30FEB" w:rsidRPr="00B22138" w:rsidRDefault="00D30FEB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Soutenir les clientes et clients dans leurs besoins de repos et de sommeil</w:t>
            </w:r>
          </w:p>
        </w:tc>
      </w:tr>
      <w:tr w:rsidR="00D30FEB" w:rsidRPr="00CA43D5" w14:paraId="16CA6A59" w14:textId="77777777" w:rsidTr="00162CA2">
        <w:trPr>
          <w:trHeight w:val="425"/>
        </w:trPr>
        <w:tc>
          <w:tcPr>
            <w:tcW w:w="3954" w:type="dxa"/>
            <w:vMerge/>
            <w:vAlign w:val="center"/>
          </w:tcPr>
          <w:p w14:paraId="33469940" w14:textId="77777777" w:rsidR="00D30FEB" w:rsidRPr="00EB654D" w:rsidRDefault="00D30FEB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2033E" w14:textId="77777777" w:rsidR="00D30FEB" w:rsidRPr="00CA43D5" w:rsidRDefault="00D30FEB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36F1" w14:textId="77777777" w:rsidR="00D30FEB" w:rsidRPr="00CA43D5" w:rsidRDefault="00D30FEB" w:rsidP="004C3981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C2</w:t>
            </w: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9816" w14:textId="77777777" w:rsidR="00D30FEB" w:rsidRPr="00B22138" w:rsidRDefault="00D30FEB" w:rsidP="00B22138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Collaborer à l’accompagnement des clientes et clients en fin de vie</w:t>
            </w:r>
          </w:p>
        </w:tc>
      </w:tr>
      <w:tr w:rsidR="00D30FEB" w:rsidRPr="00CA43D5" w14:paraId="2A18E493" w14:textId="77777777" w:rsidTr="00162CA2">
        <w:trPr>
          <w:trHeight w:val="425"/>
        </w:trPr>
        <w:tc>
          <w:tcPr>
            <w:tcW w:w="3954" w:type="dxa"/>
            <w:vMerge/>
            <w:vAlign w:val="center"/>
          </w:tcPr>
          <w:p w14:paraId="6E5E9073" w14:textId="77777777" w:rsidR="00D30FEB" w:rsidRPr="00EB654D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88DDA" w14:textId="77777777" w:rsidR="00D30FEB" w:rsidRDefault="00D30FEB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6CA9F" w14:textId="77777777" w:rsidR="00D30FEB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C3</w:t>
            </w: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81B38" w14:textId="77777777" w:rsidR="00D30FEB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Participer à l’accompagnement de clientes et clients dans les situations de crise</w:t>
            </w:r>
          </w:p>
        </w:tc>
      </w:tr>
      <w:tr w:rsidR="00D30FEB" w:rsidRPr="00CA43D5" w14:paraId="58AC0639" w14:textId="77777777" w:rsidTr="00162CA2">
        <w:trPr>
          <w:trHeight w:val="476"/>
        </w:trPr>
        <w:tc>
          <w:tcPr>
            <w:tcW w:w="3954" w:type="dxa"/>
            <w:vMerge/>
            <w:vAlign w:val="center"/>
          </w:tcPr>
          <w:p w14:paraId="18059BD8" w14:textId="77777777" w:rsidR="00D30FEB" w:rsidRPr="00EB654D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8690A" w14:textId="77777777" w:rsidR="00D30FEB" w:rsidRDefault="00D30FEB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679E" w14:textId="77777777" w:rsidR="00D30FEB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C4</w:t>
            </w:r>
          </w:p>
        </w:tc>
        <w:tc>
          <w:tcPr>
            <w:tcW w:w="9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0113" w14:textId="77777777" w:rsidR="00D30FEB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Participer à l’accompagnement des clientes et clients souffrant d’affections chroniques, de multimorbidité ou se trouvant en situation palliative</w:t>
            </w:r>
          </w:p>
        </w:tc>
      </w:tr>
      <w:tr w:rsidR="00D30FEB" w:rsidRPr="00CA43D5" w14:paraId="569EDEC9" w14:textId="77777777" w:rsidTr="00162CA2">
        <w:trPr>
          <w:trHeight w:val="455"/>
        </w:trPr>
        <w:tc>
          <w:tcPr>
            <w:tcW w:w="3954" w:type="dxa"/>
            <w:vMerge/>
            <w:vAlign w:val="center"/>
          </w:tcPr>
          <w:p w14:paraId="5A77AE1E" w14:textId="77777777" w:rsidR="00D30FEB" w:rsidRPr="00EB654D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</w:tcBorders>
            <w:vAlign w:val="center"/>
          </w:tcPr>
          <w:p w14:paraId="3C5FA6F1" w14:textId="77777777" w:rsidR="00D30FEB" w:rsidRDefault="00D30FEB" w:rsidP="00D30F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3C94308F" w14:textId="77777777" w:rsidR="00D30FEB" w:rsidRDefault="00D30FEB" w:rsidP="00D30FEB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C5</w:t>
            </w:r>
          </w:p>
        </w:tc>
        <w:tc>
          <w:tcPr>
            <w:tcW w:w="9788" w:type="dxa"/>
            <w:tcBorders>
              <w:top w:val="single" w:sz="4" w:space="0" w:color="auto"/>
            </w:tcBorders>
            <w:vAlign w:val="center"/>
          </w:tcPr>
          <w:p w14:paraId="1C17C2F4" w14:textId="77777777" w:rsidR="00D30FEB" w:rsidRPr="00D30FEB" w:rsidRDefault="00D30FEB" w:rsidP="00162CA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Soutenir les clientes et clients présentant des troubles du comportement</w:t>
            </w:r>
          </w:p>
        </w:tc>
      </w:tr>
      <w:tr w:rsidR="00880DE1" w:rsidRPr="00B46CD0" w14:paraId="4480FA98" w14:textId="77777777" w:rsidTr="00150750">
        <w:trPr>
          <w:trHeight w:val="340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59E30" w14:textId="2F87E03D" w:rsidR="00880DE1" w:rsidRPr="00B46CD0" w:rsidRDefault="00880DE1" w:rsidP="006C39B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Domaines de compétences opérationnelles</w:t>
            </w:r>
          </w:p>
        </w:tc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250C2" w14:textId="77777777" w:rsidR="00880DE1" w:rsidRPr="00B46CD0" w:rsidRDefault="00880DE1" w:rsidP="006C39B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880DE1" w:rsidRPr="00CA43D5" w14:paraId="297955D2" w14:textId="77777777" w:rsidTr="00150750">
        <w:trPr>
          <w:trHeight w:val="454"/>
        </w:trPr>
        <w:tc>
          <w:tcPr>
            <w:tcW w:w="3954" w:type="dxa"/>
            <w:vMerge w:val="restart"/>
            <w:vAlign w:val="center"/>
          </w:tcPr>
          <w:p w14:paraId="231A6413" w14:textId="77777777" w:rsidR="00880DE1" w:rsidRDefault="00ED093E" w:rsidP="005C46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Actes médico-techniques (domaine de compétences opérationnelles D)</w:t>
            </w:r>
          </w:p>
          <w:p w14:paraId="467DF1FC" w14:textId="77777777" w:rsidR="00880DE1" w:rsidRPr="00EB654D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B93C84" w14:textId="77777777" w:rsidR="00880DE1" w:rsidRPr="00EB654D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2 compétences opérationnelles</w:t>
            </w:r>
          </w:p>
        </w:tc>
        <w:tc>
          <w:tcPr>
            <w:tcW w:w="423" w:type="dxa"/>
            <w:vAlign w:val="center"/>
          </w:tcPr>
          <w:p w14:paraId="25538A57" w14:textId="77777777" w:rsidR="00880DE1" w:rsidRPr="00CA43D5" w:rsidRDefault="00880DE1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10EF0526" w14:textId="77777777" w:rsidR="00880DE1" w:rsidRPr="00CA43D5" w:rsidRDefault="00ED093E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D1</w:t>
            </w:r>
          </w:p>
        </w:tc>
        <w:tc>
          <w:tcPr>
            <w:tcW w:w="9788" w:type="dxa"/>
            <w:vAlign w:val="center"/>
          </w:tcPr>
          <w:p w14:paraId="3CA5389B" w14:textId="77777777" w:rsidR="00880DE1" w:rsidRPr="00F529FE" w:rsidRDefault="00C61D8B" w:rsidP="006C39B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Contrôler les signes vitaux et établir un bilan hydrique</w:t>
            </w:r>
          </w:p>
        </w:tc>
      </w:tr>
      <w:tr w:rsidR="00880DE1" w:rsidRPr="00CA43D5" w14:paraId="4EFB1A10" w14:textId="77777777" w:rsidTr="00150750">
        <w:trPr>
          <w:trHeight w:val="454"/>
        </w:trPr>
        <w:tc>
          <w:tcPr>
            <w:tcW w:w="3954" w:type="dxa"/>
            <w:vMerge/>
            <w:vAlign w:val="center"/>
          </w:tcPr>
          <w:p w14:paraId="2EDE2604" w14:textId="77777777" w:rsidR="00880DE1" w:rsidRPr="00EB654D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1B65414B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1686ABEC" w14:textId="77777777" w:rsidR="00880DE1" w:rsidRPr="00CA43D5" w:rsidRDefault="00ED093E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D2</w:t>
            </w:r>
          </w:p>
        </w:tc>
        <w:tc>
          <w:tcPr>
            <w:tcW w:w="9788" w:type="dxa"/>
            <w:vAlign w:val="center"/>
          </w:tcPr>
          <w:p w14:paraId="477E2FC3" w14:textId="77777777" w:rsidR="00880DE1" w:rsidRPr="00F529FE" w:rsidRDefault="00C61D8B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Effectuer des prises de sang veineuses et capillaires</w:t>
            </w:r>
          </w:p>
        </w:tc>
      </w:tr>
      <w:tr w:rsidR="00880DE1" w:rsidRPr="00CA43D5" w14:paraId="5FE33398" w14:textId="77777777" w:rsidTr="00150750">
        <w:trPr>
          <w:trHeight w:val="454"/>
        </w:trPr>
        <w:tc>
          <w:tcPr>
            <w:tcW w:w="3954" w:type="dxa"/>
            <w:vMerge/>
            <w:vAlign w:val="center"/>
          </w:tcPr>
          <w:p w14:paraId="1223C9EE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02067B71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4DBA5892" w14:textId="77777777" w:rsidR="00880DE1" w:rsidRPr="00CA43D5" w:rsidRDefault="00ED093E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D3</w:t>
            </w:r>
          </w:p>
        </w:tc>
        <w:tc>
          <w:tcPr>
            <w:tcW w:w="9788" w:type="dxa"/>
            <w:vAlign w:val="center"/>
          </w:tcPr>
          <w:p w14:paraId="00E4AD91" w14:textId="77777777" w:rsidR="00880DE1" w:rsidRPr="00F529FE" w:rsidRDefault="00C61D8B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Préparer et administrer des médicaments</w:t>
            </w:r>
          </w:p>
        </w:tc>
      </w:tr>
      <w:tr w:rsidR="00880DE1" w:rsidRPr="00CA43D5" w14:paraId="76E1308D" w14:textId="77777777" w:rsidTr="00150750">
        <w:trPr>
          <w:trHeight w:val="454"/>
        </w:trPr>
        <w:tc>
          <w:tcPr>
            <w:tcW w:w="3954" w:type="dxa"/>
            <w:vMerge/>
            <w:vAlign w:val="center"/>
          </w:tcPr>
          <w:p w14:paraId="2A3F3699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561E4B7F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63431EA7" w14:textId="77777777" w:rsidR="00880DE1" w:rsidRPr="00CA43D5" w:rsidRDefault="00ED093E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D4</w:t>
            </w:r>
          </w:p>
        </w:tc>
        <w:tc>
          <w:tcPr>
            <w:tcW w:w="9788" w:type="dxa"/>
            <w:vAlign w:val="center"/>
          </w:tcPr>
          <w:p w14:paraId="20FBCC81" w14:textId="77777777" w:rsidR="00880DE1" w:rsidRPr="00F529FE" w:rsidRDefault="00C61D8B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Préparer des perfusions exemptes de solution médicamenteuse et les administrer lorsqu’une voie veineuse périphérique est en place et changer des perfusions contenant déjà une solution médicamenteuse</w:t>
            </w:r>
          </w:p>
        </w:tc>
      </w:tr>
      <w:tr w:rsidR="00880DE1" w:rsidRPr="00CA43D5" w14:paraId="29056780" w14:textId="77777777" w:rsidTr="00150750">
        <w:trPr>
          <w:trHeight w:val="454"/>
        </w:trPr>
        <w:tc>
          <w:tcPr>
            <w:tcW w:w="3954" w:type="dxa"/>
            <w:vMerge/>
            <w:vAlign w:val="center"/>
          </w:tcPr>
          <w:p w14:paraId="38107A33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6B2CBC6F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2E45DA39" w14:textId="77777777" w:rsidR="00880DE1" w:rsidRPr="00CA43D5" w:rsidRDefault="00ED093E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D5</w:t>
            </w:r>
          </w:p>
        </w:tc>
        <w:tc>
          <w:tcPr>
            <w:tcW w:w="9788" w:type="dxa"/>
            <w:vAlign w:val="center"/>
          </w:tcPr>
          <w:p w14:paraId="48D185C3" w14:textId="77777777" w:rsidR="00880DE1" w:rsidRPr="00F529FE" w:rsidRDefault="00C61D8B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Préparer l’alimentation entérale et l’administrer lorsqu’une sonde gastrique est en place</w:t>
            </w:r>
          </w:p>
        </w:tc>
      </w:tr>
      <w:tr w:rsidR="00880DE1" w:rsidRPr="00CA43D5" w14:paraId="27305952" w14:textId="77777777" w:rsidTr="00150750">
        <w:trPr>
          <w:trHeight w:val="454"/>
        </w:trPr>
        <w:tc>
          <w:tcPr>
            <w:tcW w:w="3954" w:type="dxa"/>
            <w:vMerge/>
            <w:vAlign w:val="center"/>
          </w:tcPr>
          <w:p w14:paraId="4F607549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42805EEA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51C61857" w14:textId="77777777" w:rsidR="00880DE1" w:rsidRPr="00CA43D5" w:rsidRDefault="00ED093E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D6</w:t>
            </w:r>
          </w:p>
        </w:tc>
        <w:tc>
          <w:tcPr>
            <w:tcW w:w="9788" w:type="dxa"/>
            <w:vAlign w:val="center"/>
          </w:tcPr>
          <w:p w14:paraId="37A09992" w14:textId="77777777" w:rsidR="00880DE1" w:rsidRPr="00F529FE" w:rsidRDefault="00497834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Effectuer des injections sous-cutanées et intramusculaires</w:t>
            </w:r>
          </w:p>
        </w:tc>
      </w:tr>
      <w:tr w:rsidR="00880DE1" w:rsidRPr="00CA43D5" w14:paraId="2E021285" w14:textId="77777777" w:rsidTr="00736359">
        <w:trPr>
          <w:trHeight w:val="454"/>
        </w:trPr>
        <w:tc>
          <w:tcPr>
            <w:tcW w:w="3954" w:type="dxa"/>
            <w:vMerge/>
            <w:tcBorders>
              <w:bottom w:val="single" w:sz="4" w:space="0" w:color="auto"/>
            </w:tcBorders>
            <w:vAlign w:val="center"/>
          </w:tcPr>
          <w:p w14:paraId="04DF6C1E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0A437FC3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5A890C8B" w14:textId="77777777" w:rsidR="00880DE1" w:rsidRPr="00CA43D5" w:rsidRDefault="00ED093E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D7</w:t>
            </w:r>
          </w:p>
        </w:tc>
        <w:tc>
          <w:tcPr>
            <w:tcW w:w="9788" w:type="dxa"/>
            <w:tcBorders>
              <w:bottom w:val="single" w:sz="4" w:space="0" w:color="auto"/>
            </w:tcBorders>
            <w:vAlign w:val="center"/>
          </w:tcPr>
          <w:p w14:paraId="56B30CE2" w14:textId="77777777" w:rsidR="00880DE1" w:rsidRPr="00F529FE" w:rsidRDefault="00497834" w:rsidP="0049783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Changer les pansements de plaies du premier ou du deuxième degré en voie de guérison</w:t>
            </w:r>
          </w:p>
        </w:tc>
      </w:tr>
      <w:tr w:rsidR="00880DE1" w:rsidRPr="00CA43D5" w14:paraId="01F9C932" w14:textId="77777777" w:rsidTr="001507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E587D9" w14:textId="77777777" w:rsidR="00497834" w:rsidRDefault="00497834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Organisation de la vie quotidienne, alimentation, intendance </w:t>
            </w:r>
          </w:p>
          <w:p w14:paraId="439959A3" w14:textId="77777777" w:rsidR="00880DE1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(domaines de compétences opérationnelles B, E, F, G)</w:t>
            </w:r>
          </w:p>
          <w:p w14:paraId="6D1098D4" w14:textId="77777777" w:rsidR="00880DE1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C3FC52" w14:textId="77777777" w:rsidR="00880DE1" w:rsidRPr="00CA43D5" w:rsidRDefault="00880DE1" w:rsidP="00D814D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14:paraId="69B3A0A4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</w:tcBorders>
            <w:vAlign w:val="center"/>
          </w:tcPr>
          <w:p w14:paraId="2B269F07" w14:textId="77777777" w:rsidR="00880DE1" w:rsidRPr="00CA43D5" w:rsidRDefault="00D814D7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B5</w:t>
            </w:r>
          </w:p>
        </w:tc>
        <w:tc>
          <w:tcPr>
            <w:tcW w:w="97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AF9528" w14:textId="77777777" w:rsidR="00880DE1" w:rsidRPr="00F529FE" w:rsidRDefault="00D814D7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Soutenir les clientes et clients pour leur alimentation</w:t>
            </w:r>
          </w:p>
        </w:tc>
      </w:tr>
      <w:tr w:rsidR="00880DE1" w:rsidRPr="00CA43D5" w14:paraId="4812858C" w14:textId="77777777" w:rsidTr="001507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954" w:type="dxa"/>
            <w:vMerge/>
            <w:tcBorders>
              <w:left w:val="single" w:sz="4" w:space="0" w:color="auto"/>
            </w:tcBorders>
            <w:vAlign w:val="center"/>
          </w:tcPr>
          <w:p w14:paraId="66A83657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5E3983C5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5F80F714" w14:textId="77777777" w:rsidR="00880DE1" w:rsidRPr="00CA43D5" w:rsidRDefault="00F34FF6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E4</w:t>
            </w:r>
          </w:p>
        </w:tc>
        <w:tc>
          <w:tcPr>
            <w:tcW w:w="9788" w:type="dxa"/>
            <w:tcBorders>
              <w:right w:val="single" w:sz="4" w:space="0" w:color="auto"/>
            </w:tcBorders>
            <w:vAlign w:val="center"/>
          </w:tcPr>
          <w:p w14:paraId="7193A449" w14:textId="77777777" w:rsidR="00880DE1" w:rsidRPr="00F529FE" w:rsidRDefault="00F34FF6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Informer et accompagner les clientes et clients en matière d’alimentation</w:t>
            </w:r>
          </w:p>
        </w:tc>
      </w:tr>
      <w:tr w:rsidR="00880DE1" w:rsidRPr="00CA43D5" w14:paraId="08601EDB" w14:textId="77777777" w:rsidTr="001507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954" w:type="dxa"/>
            <w:vMerge/>
            <w:tcBorders>
              <w:left w:val="single" w:sz="4" w:space="0" w:color="auto"/>
            </w:tcBorders>
            <w:vAlign w:val="center"/>
          </w:tcPr>
          <w:p w14:paraId="099A1D9C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786EA3AA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4789A13A" w14:textId="77777777" w:rsidR="00880DE1" w:rsidRPr="00CA43D5" w:rsidRDefault="00F34FF6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F1</w:t>
            </w:r>
          </w:p>
        </w:tc>
        <w:tc>
          <w:tcPr>
            <w:tcW w:w="9788" w:type="dxa"/>
            <w:tcBorders>
              <w:right w:val="single" w:sz="4" w:space="0" w:color="auto"/>
            </w:tcBorders>
            <w:vAlign w:val="center"/>
          </w:tcPr>
          <w:p w14:paraId="05FAFA47" w14:textId="77777777" w:rsidR="00880DE1" w:rsidRPr="00F529FE" w:rsidRDefault="00F34FF6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Organiser de manière professionnelle les activités quotidiennes avec les différents groupes de clientes et clients</w:t>
            </w:r>
          </w:p>
        </w:tc>
      </w:tr>
      <w:tr w:rsidR="00880DE1" w:rsidRPr="00CA43D5" w14:paraId="7F1081E2" w14:textId="77777777" w:rsidTr="001507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954" w:type="dxa"/>
            <w:vMerge/>
            <w:tcBorders>
              <w:left w:val="single" w:sz="4" w:space="0" w:color="auto"/>
            </w:tcBorders>
            <w:vAlign w:val="center"/>
          </w:tcPr>
          <w:p w14:paraId="6A8C7FB6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2B0C6640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15BB65C4" w14:textId="77777777" w:rsidR="00880DE1" w:rsidRPr="00CA43D5" w:rsidRDefault="00F34FF6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F2</w:t>
            </w:r>
          </w:p>
        </w:tc>
        <w:tc>
          <w:tcPr>
            <w:tcW w:w="9788" w:type="dxa"/>
            <w:tcBorders>
              <w:right w:val="single" w:sz="4" w:space="0" w:color="auto"/>
            </w:tcBorders>
            <w:vAlign w:val="center"/>
          </w:tcPr>
          <w:p w14:paraId="513BD2BD" w14:textId="77777777" w:rsidR="00880DE1" w:rsidRPr="00F529FE" w:rsidRDefault="00F34FF6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Soutenir les clientes et clients dans la structuration de leur journée et les aider à se tenir à leur programme</w:t>
            </w:r>
          </w:p>
        </w:tc>
      </w:tr>
      <w:tr w:rsidR="00880DE1" w:rsidRPr="00CA43D5" w14:paraId="24F003B1" w14:textId="77777777" w:rsidTr="0015075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954" w:type="dxa"/>
            <w:vMerge/>
            <w:tcBorders>
              <w:left w:val="single" w:sz="4" w:space="0" w:color="auto"/>
            </w:tcBorders>
            <w:vAlign w:val="center"/>
          </w:tcPr>
          <w:p w14:paraId="3753CA84" w14:textId="77777777" w:rsidR="00880DE1" w:rsidRPr="00CA43D5" w:rsidRDefault="00880DE1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14:paraId="248CF6E8" w14:textId="77777777" w:rsidR="00880DE1" w:rsidRPr="00CA43D5" w:rsidRDefault="00880DE1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vAlign w:val="center"/>
          </w:tcPr>
          <w:p w14:paraId="4EE8EAA9" w14:textId="77777777" w:rsidR="00880DE1" w:rsidRPr="00CA43D5" w:rsidRDefault="00F34FF6" w:rsidP="00ED093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G1</w:t>
            </w:r>
          </w:p>
        </w:tc>
        <w:tc>
          <w:tcPr>
            <w:tcW w:w="9788" w:type="dxa"/>
            <w:tcBorders>
              <w:right w:val="single" w:sz="4" w:space="0" w:color="auto"/>
            </w:tcBorders>
            <w:vAlign w:val="center"/>
          </w:tcPr>
          <w:p w14:paraId="587F4111" w14:textId="77777777" w:rsidR="00880DE1" w:rsidRPr="00F529FE" w:rsidRDefault="00F34FF6" w:rsidP="006C3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Soutenir les clientes et clients dans leur apparence extérieure et dans le choix d’un habillement adapté à la situation</w:t>
            </w:r>
          </w:p>
        </w:tc>
      </w:tr>
      <w:tr w:rsidR="00880DE1" w:rsidRPr="00CA43D5" w14:paraId="6E1609DD" w14:textId="77777777" w:rsidTr="007363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CA60F7" w14:textId="77777777" w:rsidR="00880DE1" w:rsidRPr="00CA43D5" w:rsidRDefault="00880DE1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vAlign w:val="center"/>
          </w:tcPr>
          <w:p w14:paraId="3CF69808" w14:textId="77777777" w:rsidR="00880DE1" w:rsidRPr="00CA43D5" w:rsidRDefault="00880DE1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5B333C80" w14:textId="77777777" w:rsidR="00880DE1" w:rsidRPr="00CA43D5" w:rsidRDefault="00F34FF6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G2</w:t>
            </w:r>
          </w:p>
        </w:tc>
        <w:tc>
          <w:tcPr>
            <w:tcW w:w="97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A4F349" w14:textId="77777777" w:rsidR="00880DE1" w:rsidRPr="00F529FE" w:rsidRDefault="00F34FF6" w:rsidP="006C3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Veiller à un environnement propre et sûr prenant en compte les besoins personnels</w:t>
            </w:r>
          </w:p>
        </w:tc>
      </w:tr>
    </w:tbl>
    <w:p w14:paraId="7569775A" w14:textId="77777777" w:rsidR="00736359" w:rsidRDefault="00736359">
      <w:r>
        <w:br w:type="page"/>
      </w:r>
    </w:p>
    <w:tbl>
      <w:tblPr>
        <w:tblStyle w:val="Grilledutableau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203"/>
        <w:gridCol w:w="374"/>
        <w:gridCol w:w="577"/>
        <w:gridCol w:w="9837"/>
      </w:tblGrid>
      <w:tr w:rsidR="00736359" w:rsidRPr="00B46CD0" w14:paraId="2F8615DB" w14:textId="77777777" w:rsidTr="00305222">
        <w:trPr>
          <w:trHeight w:val="340"/>
        </w:trPr>
        <w:tc>
          <w:tcPr>
            <w:tcW w:w="3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D6A914" w14:textId="7396A5F4" w:rsidR="00736359" w:rsidRPr="00B46CD0" w:rsidRDefault="00736359" w:rsidP="0030522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Domaines de compétences opérationnelles</w:t>
            </w:r>
          </w:p>
        </w:tc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14CA5" w14:textId="77777777" w:rsidR="00736359" w:rsidRPr="00B46CD0" w:rsidRDefault="00736359" w:rsidP="0030522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Compétences opérationnelles</w:t>
            </w:r>
          </w:p>
        </w:tc>
      </w:tr>
      <w:tr w:rsidR="00880DE1" w:rsidRPr="00CA43D5" w14:paraId="5B43975D" w14:textId="77777777" w:rsidTr="007363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751" w:type="dxa"/>
            <w:vMerge w:val="restart"/>
            <w:tcBorders>
              <w:left w:val="single" w:sz="4" w:space="0" w:color="auto"/>
            </w:tcBorders>
            <w:vAlign w:val="center"/>
          </w:tcPr>
          <w:p w14:paraId="676D0BCF" w14:textId="77777777" w:rsidR="00880DE1" w:rsidRDefault="00F34FF6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Administration et logistique (domaine de compétences opérationnelles H)</w:t>
            </w:r>
          </w:p>
          <w:p w14:paraId="5D6AE8E7" w14:textId="77777777" w:rsidR="00880DE1" w:rsidRPr="00CA43D5" w:rsidRDefault="00880DE1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F0"/>
            </w:r>
            <w:r>
              <w:rPr>
                <w:rFonts w:ascii="Arial" w:hAnsi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77" w:type="dxa"/>
            <w:gridSpan w:val="2"/>
            <w:vAlign w:val="center"/>
          </w:tcPr>
          <w:p w14:paraId="6975C48D" w14:textId="77777777" w:rsidR="00880DE1" w:rsidRPr="00CA43D5" w:rsidRDefault="00880DE1" w:rsidP="006C39B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6023EDF" w14:textId="77777777" w:rsidR="00880DE1" w:rsidRPr="00CA43D5" w:rsidRDefault="00F34FF6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H1</w:t>
            </w:r>
          </w:p>
        </w:tc>
        <w:tc>
          <w:tcPr>
            <w:tcW w:w="9837" w:type="dxa"/>
            <w:tcBorders>
              <w:right w:val="single" w:sz="4" w:space="0" w:color="auto"/>
            </w:tcBorders>
            <w:vAlign w:val="center"/>
          </w:tcPr>
          <w:p w14:paraId="7F32CF31" w14:textId="77777777" w:rsidR="00880DE1" w:rsidRPr="00F529FE" w:rsidRDefault="00F34FF6" w:rsidP="006C39B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Collaborer à la préparation des entrées et des sorties et à leur déroulement</w:t>
            </w:r>
          </w:p>
        </w:tc>
      </w:tr>
      <w:tr w:rsidR="00880DE1" w:rsidRPr="00CA43D5" w14:paraId="5A8F807E" w14:textId="77777777" w:rsidTr="007363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751" w:type="dxa"/>
            <w:vMerge/>
            <w:tcBorders>
              <w:left w:val="single" w:sz="4" w:space="0" w:color="auto"/>
            </w:tcBorders>
            <w:vAlign w:val="center"/>
          </w:tcPr>
          <w:p w14:paraId="4B12C1B2" w14:textId="77777777" w:rsidR="00880DE1" w:rsidRPr="00CA43D5" w:rsidRDefault="00880DE1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299DAD9F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11A6C14" w14:textId="77777777" w:rsidR="00880DE1" w:rsidRPr="00CA43D5" w:rsidRDefault="00F34FF6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H2</w:t>
            </w:r>
          </w:p>
        </w:tc>
        <w:tc>
          <w:tcPr>
            <w:tcW w:w="9837" w:type="dxa"/>
            <w:tcBorders>
              <w:right w:val="single" w:sz="4" w:space="0" w:color="auto"/>
            </w:tcBorders>
            <w:vAlign w:val="center"/>
          </w:tcPr>
          <w:p w14:paraId="0DB10167" w14:textId="77777777" w:rsidR="00880DE1" w:rsidRPr="00F529FE" w:rsidRDefault="00F34FF6" w:rsidP="00F529FE">
            <w:pPr>
              <w:spacing w:after="0" w:line="28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Utiliser les technologies de l’information et de la communication propres à l’établissement</w:t>
            </w:r>
          </w:p>
        </w:tc>
      </w:tr>
      <w:tr w:rsidR="00880DE1" w:rsidRPr="00CA43D5" w14:paraId="6BF99F55" w14:textId="77777777" w:rsidTr="007363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751" w:type="dxa"/>
            <w:vMerge/>
            <w:tcBorders>
              <w:left w:val="single" w:sz="4" w:space="0" w:color="auto"/>
            </w:tcBorders>
            <w:vAlign w:val="center"/>
          </w:tcPr>
          <w:p w14:paraId="4E4144D4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38FA57CD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770724B1" w14:textId="77777777" w:rsidR="00880DE1" w:rsidRPr="00CA43D5" w:rsidRDefault="00F34FF6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H3</w:t>
            </w:r>
          </w:p>
        </w:tc>
        <w:tc>
          <w:tcPr>
            <w:tcW w:w="9837" w:type="dxa"/>
            <w:tcBorders>
              <w:right w:val="single" w:sz="4" w:space="0" w:color="auto"/>
            </w:tcBorders>
            <w:vAlign w:val="center"/>
          </w:tcPr>
          <w:p w14:paraId="6817969B" w14:textId="77777777" w:rsidR="00880DE1" w:rsidRPr="00F529FE" w:rsidRDefault="00F34FF6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Organiser les transports des clientes et clients</w:t>
            </w:r>
          </w:p>
        </w:tc>
      </w:tr>
      <w:tr w:rsidR="00880DE1" w:rsidRPr="00CA43D5" w14:paraId="637C89F0" w14:textId="77777777" w:rsidTr="007363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751" w:type="dxa"/>
            <w:vMerge/>
            <w:tcBorders>
              <w:left w:val="single" w:sz="4" w:space="0" w:color="auto"/>
            </w:tcBorders>
            <w:vAlign w:val="center"/>
          </w:tcPr>
          <w:p w14:paraId="626276B7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vAlign w:val="center"/>
          </w:tcPr>
          <w:p w14:paraId="7671279D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E09A9C5" w14:textId="77777777" w:rsidR="00880DE1" w:rsidRPr="00CA43D5" w:rsidRDefault="00F34FF6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H4</w:t>
            </w:r>
          </w:p>
        </w:tc>
        <w:tc>
          <w:tcPr>
            <w:tcW w:w="9837" w:type="dxa"/>
            <w:tcBorders>
              <w:right w:val="single" w:sz="4" w:space="0" w:color="auto"/>
            </w:tcBorders>
            <w:vAlign w:val="center"/>
          </w:tcPr>
          <w:p w14:paraId="03C2CE9A" w14:textId="77777777" w:rsidR="00880DE1" w:rsidRPr="00F529FE" w:rsidRDefault="00F34FF6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Gérer le matériel d’usage courant et les médicaments</w:t>
            </w:r>
          </w:p>
        </w:tc>
      </w:tr>
      <w:tr w:rsidR="00880DE1" w:rsidRPr="00CA43D5" w14:paraId="5EE12551" w14:textId="77777777" w:rsidTr="0073635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454"/>
        </w:trPr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4AB88" w14:textId="77777777" w:rsidR="00880DE1" w:rsidRPr="00CA43D5" w:rsidRDefault="00880DE1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vAlign w:val="center"/>
          </w:tcPr>
          <w:p w14:paraId="02F5571A" w14:textId="77777777" w:rsidR="00880DE1" w:rsidRPr="00CA43D5" w:rsidRDefault="00880DE1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E0446">
              <w:rPr>
                <w:rFonts w:ascii="Arial" w:hAnsi="Arial" w:cs="Arial"/>
                <w:sz w:val="18"/>
                <w:szCs w:val="18"/>
              </w:rPr>
            </w:r>
            <w:r w:rsidR="00AE04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91B39FE" w14:textId="77777777" w:rsidR="00880DE1" w:rsidRPr="00CA43D5" w:rsidRDefault="00F34FF6" w:rsidP="00F34FF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H5</w:t>
            </w:r>
          </w:p>
        </w:tc>
        <w:tc>
          <w:tcPr>
            <w:tcW w:w="98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8C8BEF" w14:textId="77777777" w:rsidR="00880DE1" w:rsidRPr="00F529FE" w:rsidRDefault="00F34FF6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Entretenir les appareils et le mobilier</w:t>
            </w:r>
          </w:p>
        </w:tc>
      </w:tr>
    </w:tbl>
    <w:p w14:paraId="7E6177ED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7C42C7B0" w14:textId="77777777" w:rsidR="00552426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28F3B03D" w14:textId="77777777" w:rsidR="00552426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27BCCD08" w14:textId="77777777" w:rsidR="004619F4" w:rsidRDefault="004619F4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11128094" w14:textId="77777777" w:rsidR="00775498" w:rsidRDefault="00775498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 xml:space="preserve">Entretien précédant le TPI : </w:t>
      </w:r>
      <w:r>
        <w:rPr>
          <w:rFonts w:ascii="Times New Roman" w:hAnsi="Times New Roman"/>
          <w:sz w:val="20"/>
          <w:u w:val="single"/>
        </w:rPr>
        <w:tab/>
      </w:r>
    </w:p>
    <w:p w14:paraId="0DDB6AFC" w14:textId="77777777" w:rsidR="00775498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35A40862" w14:textId="77777777" w:rsidR="00552426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</w:rPr>
      </w:pPr>
    </w:p>
    <w:p w14:paraId="70E27256" w14:textId="77777777" w:rsidR="00775498" w:rsidRDefault="00775498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Supérieur/e hiérarchique 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3A494C2C" w14:textId="77777777" w:rsidR="00775498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8FC0270" w14:textId="77777777" w:rsidR="00552426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F63CFB" w14:textId="77777777" w:rsidR="0069475F" w:rsidRPr="00CD66C3" w:rsidRDefault="00552426" w:rsidP="00552426">
      <w:pPr>
        <w:tabs>
          <w:tab w:val="right" w:pos="14742"/>
        </w:tabs>
        <w:spacing w:after="0"/>
      </w:pPr>
      <w:r>
        <w:rPr>
          <w:rFonts w:ascii="Arial" w:hAnsi="Arial"/>
        </w:rPr>
        <w:t xml:space="preserve">Date et signature cheffe experte / chef expert </w:t>
      </w:r>
      <w:r>
        <w:rPr>
          <w:rFonts w:ascii="Times New Roman" w:hAnsi="Times New Roman"/>
          <w:sz w:val="20"/>
          <w:u w:val="single"/>
        </w:rPr>
        <w:tab/>
      </w:r>
    </w:p>
    <w:sectPr w:rsidR="0069475F" w:rsidRPr="00CD66C3" w:rsidSect="00162CA2">
      <w:headerReference w:type="default" r:id="rId8"/>
      <w:footerReference w:type="default" r:id="rId9"/>
      <w:pgSz w:w="16838" w:h="11906" w:orient="landscape"/>
      <w:pgMar w:top="1418" w:right="1418" w:bottom="284" w:left="1134" w:header="709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0EF4" w14:textId="77777777" w:rsidR="004C4E04" w:rsidRDefault="004C4E04" w:rsidP="00203FBE">
      <w:pPr>
        <w:spacing w:after="0" w:line="240" w:lineRule="auto"/>
      </w:pPr>
      <w:r>
        <w:separator/>
      </w:r>
    </w:p>
  </w:endnote>
  <w:endnote w:type="continuationSeparator" w:id="0">
    <w:p w14:paraId="71EAD50B" w14:textId="77777777" w:rsidR="004C4E04" w:rsidRDefault="004C4E0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A8C5" w14:textId="763814BA" w:rsidR="005F3495" w:rsidRPr="00CD66C3" w:rsidRDefault="00CD66C3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</w:t>
    </w:r>
    <w:r>
      <w:rPr>
        <w:rFonts w:ascii="Arial" w:hAnsi="Arial"/>
        <w:sz w:val="16"/>
      </w:rPr>
      <w:tab/>
      <w:t>CSFO, unité Procédures de qualification, Berne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E0446">
      <w:rPr>
        <w:rFonts w:ascii="Arial" w:hAnsi="Arial" w:cs="Arial"/>
        <w:noProof/>
        <w:sz w:val="16"/>
        <w:szCs w:val="16"/>
      </w:rPr>
      <w:t>1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E0446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2853F" w14:textId="77777777" w:rsidR="004C4E04" w:rsidRDefault="004C4E04" w:rsidP="00203FBE">
      <w:pPr>
        <w:spacing w:after="0" w:line="240" w:lineRule="auto"/>
      </w:pPr>
      <w:r>
        <w:separator/>
      </w:r>
    </w:p>
  </w:footnote>
  <w:footnote w:type="continuationSeparator" w:id="0">
    <w:p w14:paraId="20049AAF" w14:textId="77777777" w:rsidR="004C4E04" w:rsidRDefault="004C4E0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974C" w14:textId="77777777" w:rsidR="005C4645" w:rsidRPr="005C4645" w:rsidRDefault="005C4645" w:rsidP="005C4645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DF2FC47" w14:textId="77777777" w:rsidR="00CD66C3" w:rsidRPr="006B11FA" w:rsidRDefault="005C4645" w:rsidP="005C4645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0DC4F614" w14:textId="77777777" w:rsidR="00CD66C3" w:rsidRPr="006B11FA" w:rsidRDefault="00A77B64" w:rsidP="00CD66C3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Liste des compétences examinées au TPI</w:t>
    </w:r>
  </w:p>
  <w:p w14:paraId="58211F47" w14:textId="77777777" w:rsidR="00CD66C3" w:rsidRPr="00C42138" w:rsidRDefault="00CD66C3" w:rsidP="00CD66C3">
    <w:pPr>
      <w:spacing w:after="0" w:line="240" w:lineRule="auto"/>
      <w:rPr>
        <w:rFonts w:ascii="Arial" w:hAnsi="Arial" w:cs="Arial"/>
      </w:rPr>
    </w:pPr>
  </w:p>
  <w:p w14:paraId="09B9C19C" w14:textId="77777777" w:rsidR="00CD66C3" w:rsidRPr="003149AA" w:rsidRDefault="00CD66C3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Nom / prénom : </w:t>
    </w:r>
    <w:r>
      <w:rPr>
        <w:rFonts w:ascii="Times New Roman" w:hAnsi="Times New Roman"/>
        <w:sz w:val="20"/>
        <w:u w:val="single"/>
      </w:rPr>
      <w:tab/>
    </w:r>
    <w:r>
      <w:rPr>
        <w:rFonts w:ascii="Arial" w:hAnsi="Arial"/>
      </w:rPr>
      <w:tab/>
      <w:t xml:space="preserve">Numéro de candidate/candidat : </w:t>
    </w:r>
    <w:r>
      <w:rPr>
        <w:rFonts w:ascii="Times New Roman" w:hAnsi="Times New Roman"/>
        <w:sz w:val="20"/>
        <w:u w:val="single"/>
      </w:rPr>
      <w:tab/>
    </w:r>
  </w:p>
  <w:p w14:paraId="364536D8" w14:textId="77777777" w:rsidR="00CD66C3" w:rsidRPr="003149AA" w:rsidRDefault="00CD66C3" w:rsidP="003149AA">
    <w:pPr>
      <w:spacing w:after="0" w:line="240" w:lineRule="auto"/>
      <w:rPr>
        <w:rFonts w:ascii="Times New Roman" w:hAnsi="Times New Roman"/>
        <w:sz w:val="20"/>
        <w:u w:val="single"/>
      </w:rPr>
    </w:pPr>
  </w:p>
  <w:p w14:paraId="1855C6A7" w14:textId="77777777" w:rsidR="00CD66C3" w:rsidRDefault="00CD66C3" w:rsidP="005A73EA">
    <w:pPr>
      <w:tabs>
        <w:tab w:val="right" w:pos="14742"/>
      </w:tabs>
      <w:spacing w:after="0" w:line="240" w:lineRule="auto"/>
      <w:rPr>
        <w:rFonts w:ascii="Times New Roman" w:hAnsi="Times New Roman"/>
        <w:sz w:val="20"/>
        <w:u w:val="single"/>
      </w:rPr>
    </w:pPr>
    <w:r>
      <w:rPr>
        <w:rFonts w:ascii="Arial" w:hAnsi="Arial"/>
      </w:rPr>
      <w:t xml:space="preserve">Etablissement : </w:t>
    </w:r>
    <w:r>
      <w:rPr>
        <w:rFonts w:ascii="Times New Roman" w:hAnsi="Times New Roman"/>
        <w:sz w:val="20"/>
        <w:u w:val="single"/>
      </w:rPr>
      <w:tab/>
    </w:r>
  </w:p>
  <w:p w14:paraId="2DB2A167" w14:textId="77777777" w:rsidR="00EB654D" w:rsidRPr="00162CA2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3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7"/>
  </w:num>
  <w:num w:numId="8">
    <w:abstractNumId w:val="18"/>
  </w:num>
  <w:num w:numId="9">
    <w:abstractNumId w:val="3"/>
  </w:num>
  <w:num w:numId="10">
    <w:abstractNumId w:val="0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2E1F"/>
    <w:rsid w:val="000B50A4"/>
    <w:rsid w:val="000D6158"/>
    <w:rsid w:val="000E0115"/>
    <w:rsid w:val="000E60CD"/>
    <w:rsid w:val="00122994"/>
    <w:rsid w:val="00125FDF"/>
    <w:rsid w:val="00150750"/>
    <w:rsid w:val="00162CA2"/>
    <w:rsid w:val="00187667"/>
    <w:rsid w:val="001A3A22"/>
    <w:rsid w:val="001C6D1D"/>
    <w:rsid w:val="00203FBE"/>
    <w:rsid w:val="00236ED6"/>
    <w:rsid w:val="00242847"/>
    <w:rsid w:val="002707C1"/>
    <w:rsid w:val="002773ED"/>
    <w:rsid w:val="0028534A"/>
    <w:rsid w:val="00287E0E"/>
    <w:rsid w:val="002D11A7"/>
    <w:rsid w:val="002F3255"/>
    <w:rsid w:val="00303D3F"/>
    <w:rsid w:val="003149AA"/>
    <w:rsid w:val="00317BE1"/>
    <w:rsid w:val="00327658"/>
    <w:rsid w:val="0033046E"/>
    <w:rsid w:val="00331AA3"/>
    <w:rsid w:val="00356898"/>
    <w:rsid w:val="003636BE"/>
    <w:rsid w:val="00363B88"/>
    <w:rsid w:val="003A274D"/>
    <w:rsid w:val="003A5464"/>
    <w:rsid w:val="003C6734"/>
    <w:rsid w:val="003D49F8"/>
    <w:rsid w:val="004039AE"/>
    <w:rsid w:val="00415E80"/>
    <w:rsid w:val="004238D9"/>
    <w:rsid w:val="00424824"/>
    <w:rsid w:val="00431C4E"/>
    <w:rsid w:val="004619F4"/>
    <w:rsid w:val="00474A4E"/>
    <w:rsid w:val="004762F2"/>
    <w:rsid w:val="00495E53"/>
    <w:rsid w:val="00497834"/>
    <w:rsid w:val="004A581E"/>
    <w:rsid w:val="004C3981"/>
    <w:rsid w:val="004C4E04"/>
    <w:rsid w:val="004D28C8"/>
    <w:rsid w:val="00513FFB"/>
    <w:rsid w:val="005231BD"/>
    <w:rsid w:val="00530BCA"/>
    <w:rsid w:val="0053423F"/>
    <w:rsid w:val="00545092"/>
    <w:rsid w:val="00552426"/>
    <w:rsid w:val="0056132A"/>
    <w:rsid w:val="00566D05"/>
    <w:rsid w:val="0059646C"/>
    <w:rsid w:val="00597065"/>
    <w:rsid w:val="005A73EA"/>
    <w:rsid w:val="005B4855"/>
    <w:rsid w:val="005C4645"/>
    <w:rsid w:val="005E2FCC"/>
    <w:rsid w:val="005F3495"/>
    <w:rsid w:val="00624D2B"/>
    <w:rsid w:val="00631656"/>
    <w:rsid w:val="006340F9"/>
    <w:rsid w:val="0064090D"/>
    <w:rsid w:val="006416ED"/>
    <w:rsid w:val="00643711"/>
    <w:rsid w:val="00650C58"/>
    <w:rsid w:val="00675F2F"/>
    <w:rsid w:val="006770F6"/>
    <w:rsid w:val="0069475F"/>
    <w:rsid w:val="006B11FA"/>
    <w:rsid w:val="007102BB"/>
    <w:rsid w:val="0071642A"/>
    <w:rsid w:val="007223DD"/>
    <w:rsid w:val="007318FF"/>
    <w:rsid w:val="00731CAE"/>
    <w:rsid w:val="00736359"/>
    <w:rsid w:val="007739B4"/>
    <w:rsid w:val="00775498"/>
    <w:rsid w:val="00783CAB"/>
    <w:rsid w:val="00787F5A"/>
    <w:rsid w:val="007A1D3F"/>
    <w:rsid w:val="007B320B"/>
    <w:rsid w:val="007D690B"/>
    <w:rsid w:val="007D7536"/>
    <w:rsid w:val="007E51D1"/>
    <w:rsid w:val="00810620"/>
    <w:rsid w:val="00825888"/>
    <w:rsid w:val="0083061C"/>
    <w:rsid w:val="00840F07"/>
    <w:rsid w:val="00880DE1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D14A3"/>
    <w:rsid w:val="009E3C40"/>
    <w:rsid w:val="009E5387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973EF"/>
    <w:rsid w:val="00AB7AF9"/>
    <w:rsid w:val="00AC631F"/>
    <w:rsid w:val="00AD0FE3"/>
    <w:rsid w:val="00AE0446"/>
    <w:rsid w:val="00B20A33"/>
    <w:rsid w:val="00B22138"/>
    <w:rsid w:val="00B46CD0"/>
    <w:rsid w:val="00B82687"/>
    <w:rsid w:val="00B8280A"/>
    <w:rsid w:val="00BB56D8"/>
    <w:rsid w:val="00BC71E5"/>
    <w:rsid w:val="00BE1086"/>
    <w:rsid w:val="00BF07A6"/>
    <w:rsid w:val="00C42138"/>
    <w:rsid w:val="00C54783"/>
    <w:rsid w:val="00C61D8B"/>
    <w:rsid w:val="00C75D93"/>
    <w:rsid w:val="00C90F86"/>
    <w:rsid w:val="00C953D8"/>
    <w:rsid w:val="00C969F4"/>
    <w:rsid w:val="00CA43D5"/>
    <w:rsid w:val="00CA4CEC"/>
    <w:rsid w:val="00CA6F4A"/>
    <w:rsid w:val="00CD66C3"/>
    <w:rsid w:val="00CE4B1D"/>
    <w:rsid w:val="00D25B21"/>
    <w:rsid w:val="00D30FEB"/>
    <w:rsid w:val="00D5198A"/>
    <w:rsid w:val="00D5346A"/>
    <w:rsid w:val="00D53CF7"/>
    <w:rsid w:val="00D541B9"/>
    <w:rsid w:val="00D5768F"/>
    <w:rsid w:val="00D61DCB"/>
    <w:rsid w:val="00D74D29"/>
    <w:rsid w:val="00D814D7"/>
    <w:rsid w:val="00DB5310"/>
    <w:rsid w:val="00DB77D5"/>
    <w:rsid w:val="00DC1988"/>
    <w:rsid w:val="00DC2237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A52DC"/>
    <w:rsid w:val="00EB654D"/>
    <w:rsid w:val="00ED093E"/>
    <w:rsid w:val="00F01C9B"/>
    <w:rsid w:val="00F1363F"/>
    <w:rsid w:val="00F14406"/>
    <w:rsid w:val="00F34FF6"/>
    <w:rsid w:val="00F529FE"/>
    <w:rsid w:val="00F61EB9"/>
    <w:rsid w:val="00FB3BA9"/>
    <w:rsid w:val="00FB674B"/>
    <w:rsid w:val="00FC2209"/>
    <w:rsid w:val="00FD6974"/>
    <w:rsid w:val="00FE1CDD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A6FDD7"/>
  <w15:docId w15:val="{07F44455-B377-4974-B19B-906C0BA1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Normal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Grilledutableau">
    <w:name w:val="Table Grid"/>
    <w:basedOn w:val="TableauNormal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213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E574-2910-4B5F-906E-0ED73D7C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3E131C21</Template>
  <TotalTime>0</TotalTime>
  <Pages>3</Pages>
  <Words>673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Buzoku, Teuta</cp:lastModifiedBy>
  <cp:revision>30</cp:revision>
  <cp:lastPrinted>2019-07-24T08:06:00Z</cp:lastPrinted>
  <dcterms:created xsi:type="dcterms:W3CDTF">2015-07-01T11:37:00Z</dcterms:created>
  <dcterms:modified xsi:type="dcterms:W3CDTF">2019-10-07T07:13:00Z</dcterms:modified>
</cp:coreProperties>
</file>