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B402" w14:textId="5002ADEE" w:rsidR="00C20E44" w:rsidRPr="006755F6" w:rsidRDefault="004C6AB0" w:rsidP="004C6AB0">
      <w:pPr>
        <w:pStyle w:val="Titre1"/>
        <w:jc w:val="center"/>
        <w:rPr>
          <w:rFonts w:asciiTheme="minorHAnsi" w:hAnsiTheme="minorHAnsi"/>
          <w:b/>
          <w:color w:val="auto"/>
          <w:u w:val="single"/>
        </w:rPr>
      </w:pPr>
      <w:bookmarkStart w:id="0" w:name="_GoBack"/>
      <w:bookmarkEnd w:id="0"/>
      <w:r w:rsidRPr="006755F6">
        <w:rPr>
          <w:rFonts w:asciiTheme="minorHAnsi" w:hAnsiTheme="minorHAnsi"/>
          <w:b/>
          <w:color w:val="auto"/>
          <w:u w:val="single"/>
        </w:rPr>
        <w:t>Tableau de l’offre en soin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92"/>
        <w:gridCol w:w="3109"/>
        <w:gridCol w:w="3394"/>
        <w:gridCol w:w="4525"/>
      </w:tblGrid>
      <w:tr w:rsidR="004C6AB0" w14:paraId="5EE7AA27" w14:textId="77777777" w:rsidTr="006755F6">
        <w:trPr>
          <w:trHeight w:val="666"/>
          <w:tblHeader/>
        </w:trPr>
        <w:tc>
          <w:tcPr>
            <w:tcW w:w="1122" w:type="pct"/>
            <w:shd w:val="clear" w:color="auto" w:fill="A6A6A6" w:themeFill="background1" w:themeFillShade="A6"/>
            <w:vAlign w:val="center"/>
          </w:tcPr>
          <w:p w14:paraId="1D929489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Problématiques de soin et/ou diagnostics infirmiers</w:t>
            </w:r>
          </w:p>
        </w:tc>
        <w:tc>
          <w:tcPr>
            <w:tcW w:w="1093" w:type="pct"/>
            <w:shd w:val="clear" w:color="auto" w:fill="A6A6A6" w:themeFill="background1" w:themeFillShade="A6"/>
            <w:vAlign w:val="center"/>
          </w:tcPr>
          <w:p w14:paraId="1B58FD26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Ressources de la personne en lien avec les problématiques</w:t>
            </w:r>
          </w:p>
        </w:tc>
        <w:tc>
          <w:tcPr>
            <w:tcW w:w="1193" w:type="pct"/>
            <w:shd w:val="clear" w:color="auto" w:fill="A6A6A6" w:themeFill="background1" w:themeFillShade="A6"/>
            <w:vAlign w:val="center"/>
          </w:tcPr>
          <w:p w14:paraId="3FF4692E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Objectifs de soin</w:t>
            </w:r>
          </w:p>
        </w:tc>
        <w:tc>
          <w:tcPr>
            <w:tcW w:w="1591" w:type="pct"/>
            <w:shd w:val="clear" w:color="auto" w:fill="A6A6A6" w:themeFill="background1" w:themeFillShade="A6"/>
            <w:vAlign w:val="center"/>
          </w:tcPr>
          <w:p w14:paraId="1E73E367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Interventions de soin et justifications des actions</w:t>
            </w:r>
          </w:p>
        </w:tc>
      </w:tr>
      <w:tr w:rsidR="004C6AB0" w14:paraId="45CF78AE" w14:textId="77777777" w:rsidTr="006755F6">
        <w:trPr>
          <w:trHeight w:val="1134"/>
        </w:trPr>
        <w:tc>
          <w:tcPr>
            <w:tcW w:w="1122" w:type="pct"/>
          </w:tcPr>
          <w:p w14:paraId="0FFECB77" w14:textId="77777777" w:rsidR="00F12F64" w:rsidRPr="00256425" w:rsidRDefault="00F12F64">
            <w:pPr>
              <w:rPr>
                <w:b/>
              </w:rPr>
            </w:pPr>
          </w:p>
        </w:tc>
        <w:tc>
          <w:tcPr>
            <w:tcW w:w="1093" w:type="pct"/>
          </w:tcPr>
          <w:p w14:paraId="3698FFA6" w14:textId="77777777" w:rsidR="00F12F64" w:rsidRDefault="00F12F64" w:rsidP="00F12F64"/>
          <w:p w14:paraId="659E8854" w14:textId="77777777" w:rsidR="006101E7" w:rsidRDefault="006101E7" w:rsidP="00F12F64"/>
          <w:p w14:paraId="03391145" w14:textId="77777777" w:rsidR="006101E7" w:rsidRDefault="006101E7" w:rsidP="00F12F64"/>
          <w:p w14:paraId="50645334" w14:textId="2D5FE783" w:rsidR="005972A3" w:rsidRDefault="005972A3" w:rsidP="00746131"/>
        </w:tc>
        <w:tc>
          <w:tcPr>
            <w:tcW w:w="1193" w:type="pct"/>
          </w:tcPr>
          <w:p w14:paraId="5EF3CA6F" w14:textId="77777777" w:rsidR="00F12F64" w:rsidRDefault="00F12F64" w:rsidP="00746131"/>
        </w:tc>
        <w:tc>
          <w:tcPr>
            <w:tcW w:w="1591" w:type="pct"/>
          </w:tcPr>
          <w:p w14:paraId="6ECC7AF2" w14:textId="77777777" w:rsidR="008D7237" w:rsidRDefault="008D7237" w:rsidP="00AE7DD3">
            <w:pPr>
              <w:rPr>
                <w:rFonts w:cstheme="minorHAnsi"/>
                <w:sz w:val="24"/>
              </w:rPr>
            </w:pPr>
          </w:p>
          <w:p w14:paraId="35959059" w14:textId="77777777" w:rsidR="008D7237" w:rsidRPr="008D7237" w:rsidRDefault="008D7237" w:rsidP="00AE7DD3">
            <w:pPr>
              <w:rPr>
                <w:rFonts w:cstheme="minorHAnsi"/>
                <w:sz w:val="24"/>
              </w:rPr>
            </w:pPr>
          </w:p>
        </w:tc>
      </w:tr>
      <w:tr w:rsidR="004C6AB0" w14:paraId="26D7143F" w14:textId="77777777" w:rsidTr="006755F6">
        <w:trPr>
          <w:trHeight w:val="1134"/>
        </w:trPr>
        <w:tc>
          <w:tcPr>
            <w:tcW w:w="1122" w:type="pct"/>
          </w:tcPr>
          <w:p w14:paraId="43557697" w14:textId="77777777" w:rsidR="00927FE9" w:rsidRDefault="00927FE9">
            <w:pPr>
              <w:rPr>
                <w:rFonts w:eastAsia="Calibri" w:cs="Arial"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7FB3D19" w14:textId="77777777" w:rsidR="00E73398" w:rsidRDefault="00E73398" w:rsidP="00746131"/>
        </w:tc>
        <w:tc>
          <w:tcPr>
            <w:tcW w:w="1093" w:type="pct"/>
          </w:tcPr>
          <w:p w14:paraId="65922AB1" w14:textId="77777777" w:rsidR="00EC235A" w:rsidRDefault="00EC235A"/>
          <w:p w14:paraId="337CBC24" w14:textId="77777777" w:rsidR="00EC235A" w:rsidRDefault="00EC235A"/>
          <w:p w14:paraId="7F2A783A" w14:textId="77777777" w:rsidR="00EC235A" w:rsidRDefault="00EC235A"/>
          <w:p w14:paraId="09A73D79" w14:textId="77777777" w:rsidR="00E50F61" w:rsidRDefault="00E50F61"/>
          <w:p w14:paraId="534A83DF" w14:textId="21464A5C" w:rsidR="00E50F61" w:rsidRDefault="00E50F61"/>
        </w:tc>
        <w:tc>
          <w:tcPr>
            <w:tcW w:w="1193" w:type="pct"/>
          </w:tcPr>
          <w:p w14:paraId="6CB1F732" w14:textId="77777777" w:rsidR="006355C2" w:rsidRDefault="006355C2"/>
          <w:p w14:paraId="00D51736" w14:textId="77777777" w:rsidR="0079385B" w:rsidRDefault="0079385B" w:rsidP="00746131"/>
        </w:tc>
        <w:tc>
          <w:tcPr>
            <w:tcW w:w="1591" w:type="pct"/>
          </w:tcPr>
          <w:p w14:paraId="3386E3C7" w14:textId="58DD2395" w:rsidR="00CB7911" w:rsidRDefault="00CB7911" w:rsidP="00CB7911"/>
          <w:p w14:paraId="36AAE040" w14:textId="77777777" w:rsidR="00CB7911" w:rsidRPr="00CB7911" w:rsidRDefault="00CB7911" w:rsidP="00CB7911"/>
          <w:p w14:paraId="09E810BF" w14:textId="700CB9E2" w:rsidR="00CB7911" w:rsidRDefault="00CB7911" w:rsidP="008109A3">
            <w:pPr>
              <w:spacing w:before="60" w:after="60"/>
            </w:pPr>
          </w:p>
        </w:tc>
      </w:tr>
      <w:tr w:rsidR="00746131" w14:paraId="622B4309" w14:textId="77777777" w:rsidTr="006755F6">
        <w:trPr>
          <w:trHeight w:val="1134"/>
        </w:trPr>
        <w:tc>
          <w:tcPr>
            <w:tcW w:w="1122" w:type="pct"/>
          </w:tcPr>
          <w:p w14:paraId="3D11199B" w14:textId="77777777" w:rsidR="00746131" w:rsidRDefault="00746131">
            <w:pPr>
              <w:rPr>
                <w:rFonts w:eastAsia="Calibri" w:cs="Arial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3" w:type="pct"/>
          </w:tcPr>
          <w:p w14:paraId="541020E8" w14:textId="77777777" w:rsidR="00746131" w:rsidRDefault="00746131"/>
        </w:tc>
        <w:tc>
          <w:tcPr>
            <w:tcW w:w="1193" w:type="pct"/>
          </w:tcPr>
          <w:p w14:paraId="09CB36B5" w14:textId="77777777" w:rsidR="00746131" w:rsidRDefault="00746131"/>
        </w:tc>
        <w:tc>
          <w:tcPr>
            <w:tcW w:w="1591" w:type="pct"/>
          </w:tcPr>
          <w:p w14:paraId="53FE69BC" w14:textId="77777777" w:rsidR="00746131" w:rsidRDefault="00746131" w:rsidP="00CB7911"/>
        </w:tc>
      </w:tr>
      <w:tr w:rsidR="00746131" w14:paraId="56A1F251" w14:textId="77777777" w:rsidTr="006755F6">
        <w:trPr>
          <w:trHeight w:val="1134"/>
        </w:trPr>
        <w:tc>
          <w:tcPr>
            <w:tcW w:w="1122" w:type="pct"/>
          </w:tcPr>
          <w:p w14:paraId="05A804D2" w14:textId="77777777" w:rsidR="00746131" w:rsidRDefault="00746131">
            <w:pPr>
              <w:rPr>
                <w:rFonts w:eastAsia="Calibri" w:cs="Arial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3" w:type="pct"/>
          </w:tcPr>
          <w:p w14:paraId="19CD9CC5" w14:textId="77777777" w:rsidR="00746131" w:rsidRDefault="00746131"/>
        </w:tc>
        <w:tc>
          <w:tcPr>
            <w:tcW w:w="1193" w:type="pct"/>
          </w:tcPr>
          <w:p w14:paraId="0003F90D" w14:textId="77777777" w:rsidR="00746131" w:rsidRDefault="00746131"/>
        </w:tc>
        <w:tc>
          <w:tcPr>
            <w:tcW w:w="1591" w:type="pct"/>
          </w:tcPr>
          <w:p w14:paraId="33762624" w14:textId="77777777" w:rsidR="00746131" w:rsidRDefault="00746131" w:rsidP="00CB7911"/>
        </w:tc>
      </w:tr>
      <w:tr w:rsidR="00746131" w14:paraId="6D7403F5" w14:textId="77777777" w:rsidTr="006755F6">
        <w:trPr>
          <w:trHeight w:val="1134"/>
        </w:trPr>
        <w:tc>
          <w:tcPr>
            <w:tcW w:w="1122" w:type="pct"/>
          </w:tcPr>
          <w:p w14:paraId="5F37F78F" w14:textId="77777777" w:rsidR="00746131" w:rsidRDefault="00746131">
            <w:pPr>
              <w:rPr>
                <w:rFonts w:eastAsia="Calibri" w:cs="Arial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3" w:type="pct"/>
          </w:tcPr>
          <w:p w14:paraId="01211FF1" w14:textId="77777777" w:rsidR="00746131" w:rsidRDefault="00746131"/>
        </w:tc>
        <w:tc>
          <w:tcPr>
            <w:tcW w:w="1193" w:type="pct"/>
          </w:tcPr>
          <w:p w14:paraId="6ED2FEBF" w14:textId="77777777" w:rsidR="00746131" w:rsidRDefault="00746131"/>
        </w:tc>
        <w:tc>
          <w:tcPr>
            <w:tcW w:w="1591" w:type="pct"/>
          </w:tcPr>
          <w:p w14:paraId="2F83C6F2" w14:textId="77777777" w:rsidR="00746131" w:rsidRDefault="00746131" w:rsidP="00CB7911"/>
        </w:tc>
      </w:tr>
    </w:tbl>
    <w:p w14:paraId="519C4FE9" w14:textId="77777777" w:rsidR="00071809" w:rsidRDefault="00E57B0C" w:rsidP="00E57B0C">
      <w:r>
        <w:t>*Des lignes supplémentaires peuvent éventuellement être ajoutées si besoin.</w:t>
      </w:r>
    </w:p>
    <w:sectPr w:rsidR="00071809" w:rsidSect="00E57B0C">
      <w:headerReference w:type="default" r:id="rId9"/>
      <w:footerReference w:type="default" r:id="rId10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FEBC8" w14:textId="77777777" w:rsidR="00706478" w:rsidRDefault="00706478" w:rsidP="00071809">
      <w:pPr>
        <w:spacing w:after="0" w:line="240" w:lineRule="auto"/>
      </w:pPr>
      <w:r>
        <w:separator/>
      </w:r>
    </w:p>
  </w:endnote>
  <w:endnote w:type="continuationSeparator" w:id="0">
    <w:p w14:paraId="4909488C" w14:textId="77777777" w:rsidR="00706478" w:rsidRDefault="00706478" w:rsidP="0007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19FD" w14:textId="4A057CB4" w:rsidR="00E57B0C" w:rsidRDefault="00E57B0C">
    <w:pPr>
      <w:pStyle w:val="Pieddepage"/>
    </w:pPr>
    <w:r>
      <w:t>Validé par la commission d'examen le 6 janvier 2020</w:t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fldChar w:fldCharType="begin"/>
    </w:r>
    <w:r w:rsidR="006755F6">
      <w:instrText>PAGE   \* MERGEFORMAT</w:instrText>
    </w:r>
    <w:r w:rsidR="006755F6">
      <w:fldChar w:fldCharType="separate"/>
    </w:r>
    <w:r w:rsidR="00746131" w:rsidRPr="00746131">
      <w:rPr>
        <w:noProof/>
        <w:lang w:val="fr-FR"/>
      </w:rPr>
      <w:t>1</w:t>
    </w:r>
    <w:r w:rsidR="006755F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6E90" w14:textId="77777777" w:rsidR="00706478" w:rsidRDefault="00706478" w:rsidP="00071809">
      <w:pPr>
        <w:spacing w:after="0" w:line="240" w:lineRule="auto"/>
      </w:pPr>
      <w:r>
        <w:separator/>
      </w:r>
    </w:p>
  </w:footnote>
  <w:footnote w:type="continuationSeparator" w:id="0">
    <w:p w14:paraId="06F3B053" w14:textId="77777777" w:rsidR="00706478" w:rsidRDefault="00706478" w:rsidP="0007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BA87" w14:textId="77777777" w:rsidR="00E57B0C" w:rsidRDefault="00E57B0C">
    <w:pPr>
      <w:pStyle w:val="En-tte"/>
    </w:pPr>
    <w:r>
      <w:t>Procédure de qualification ASSC - Neuchâtel</w:t>
    </w:r>
  </w:p>
  <w:p w14:paraId="1680ACBB" w14:textId="77777777" w:rsidR="00E57B0C" w:rsidRDefault="00E57B0C">
    <w:pPr>
      <w:pStyle w:val="En-tte"/>
    </w:pPr>
    <w:r>
      <w:t>Travail pratique individuel (TPI)</w:t>
    </w:r>
  </w:p>
  <w:p w14:paraId="616F33AF" w14:textId="053C6207" w:rsidR="00E57B0C" w:rsidRDefault="00E57B0C">
    <w:pPr>
      <w:pStyle w:val="En-tte"/>
    </w:pPr>
    <w:r>
      <w:t xml:space="preserve">Complément </w:t>
    </w:r>
    <w:r w:rsidR="006755F6">
      <w:t>du document "</w:t>
    </w:r>
    <w:r>
      <w:t>grille de préparation de la présentation</w:t>
    </w:r>
    <w:r w:rsidR="006755F6">
      <w:t>"</w:t>
    </w:r>
  </w:p>
  <w:p w14:paraId="021EB1CC" w14:textId="77777777" w:rsidR="00E57B0C" w:rsidRDefault="00E57B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5B4"/>
    <w:multiLevelType w:val="hybridMultilevel"/>
    <w:tmpl w:val="D1BEF0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2586"/>
    <w:multiLevelType w:val="hybridMultilevel"/>
    <w:tmpl w:val="6CA22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9"/>
    <w:rsid w:val="00071809"/>
    <w:rsid w:val="001300D5"/>
    <w:rsid w:val="0013324E"/>
    <w:rsid w:val="00215F10"/>
    <w:rsid w:val="00256425"/>
    <w:rsid w:val="002C3957"/>
    <w:rsid w:val="0033669E"/>
    <w:rsid w:val="003E5971"/>
    <w:rsid w:val="0042234C"/>
    <w:rsid w:val="00490F70"/>
    <w:rsid w:val="004C6AB0"/>
    <w:rsid w:val="004D253B"/>
    <w:rsid w:val="005972A3"/>
    <w:rsid w:val="005A0DEC"/>
    <w:rsid w:val="006101E7"/>
    <w:rsid w:val="006355C2"/>
    <w:rsid w:val="006755F6"/>
    <w:rsid w:val="00706478"/>
    <w:rsid w:val="007323D2"/>
    <w:rsid w:val="00746131"/>
    <w:rsid w:val="0079385B"/>
    <w:rsid w:val="008109A3"/>
    <w:rsid w:val="008D7237"/>
    <w:rsid w:val="00914A96"/>
    <w:rsid w:val="00927FE9"/>
    <w:rsid w:val="00AE7DD3"/>
    <w:rsid w:val="00B73F0D"/>
    <w:rsid w:val="00B75DC8"/>
    <w:rsid w:val="00B77C23"/>
    <w:rsid w:val="00B84F49"/>
    <w:rsid w:val="00C20E44"/>
    <w:rsid w:val="00C36865"/>
    <w:rsid w:val="00CB7911"/>
    <w:rsid w:val="00CE0C58"/>
    <w:rsid w:val="00D12BFA"/>
    <w:rsid w:val="00D65E51"/>
    <w:rsid w:val="00DC6F8C"/>
    <w:rsid w:val="00E50F61"/>
    <w:rsid w:val="00E57B0C"/>
    <w:rsid w:val="00E73398"/>
    <w:rsid w:val="00EC235A"/>
    <w:rsid w:val="00F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526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809"/>
  </w:style>
  <w:style w:type="paragraph" w:styleId="Pieddepage">
    <w:name w:val="footer"/>
    <w:basedOn w:val="Normal"/>
    <w:link w:val="Pieddepag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809"/>
  </w:style>
  <w:style w:type="character" w:customStyle="1" w:styleId="Titre1Car">
    <w:name w:val="Titre 1 Car"/>
    <w:basedOn w:val="Policepardfaut"/>
    <w:link w:val="Titre1"/>
    <w:uiPriority w:val="9"/>
    <w:rsid w:val="004C6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0C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755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ageclair">
    <w:name w:val="Light Shading"/>
    <w:basedOn w:val="TableauNormal"/>
    <w:uiPriority w:val="60"/>
    <w:rsid w:val="0067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6755F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809"/>
  </w:style>
  <w:style w:type="paragraph" w:styleId="Pieddepage">
    <w:name w:val="footer"/>
    <w:basedOn w:val="Normal"/>
    <w:link w:val="Pieddepag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809"/>
  </w:style>
  <w:style w:type="character" w:customStyle="1" w:styleId="Titre1Car">
    <w:name w:val="Titre 1 Car"/>
    <w:basedOn w:val="Policepardfaut"/>
    <w:link w:val="Titre1"/>
    <w:uiPriority w:val="9"/>
    <w:rsid w:val="004C6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0C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755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ageclair">
    <w:name w:val="Light Shading"/>
    <w:basedOn w:val="TableauNormal"/>
    <w:uiPriority w:val="60"/>
    <w:rsid w:val="0067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6755F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C6FD-684A-4BB7-A37D-55B4909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509599A0.dotm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CIFOM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Maire-Sebille Claude (CMB)</dc:creator>
  <cp:lastModifiedBy>De Luigi Jeremy</cp:lastModifiedBy>
  <cp:revision>2</cp:revision>
  <cp:lastPrinted>2020-01-13T16:29:00Z</cp:lastPrinted>
  <dcterms:created xsi:type="dcterms:W3CDTF">2020-01-14T20:47:00Z</dcterms:created>
  <dcterms:modified xsi:type="dcterms:W3CDTF">2020-01-14T20:47:00Z</dcterms:modified>
</cp:coreProperties>
</file>