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9717AD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6AE9AB21" w14:textId="77777777" w:rsidR="006866E3" w:rsidRPr="006866E3" w:rsidRDefault="008C6A5F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866E3"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c3 soutenir les contacts sociaux et les </w:t>
            </w:r>
          </w:p>
          <w:p w14:paraId="19C69591" w14:textId="21570AE6" w:rsidR="00E850DC" w:rsidRPr="0040479B" w:rsidRDefault="006866E3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relations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5A080DC7" w14:textId="77777777" w:rsidR="006866E3" w:rsidRPr="006866E3" w:rsidRDefault="004026B1" w:rsidP="009717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perçoit les besoins en matière de relations des personnes accompa-gnées. </w:t>
            </w:r>
          </w:p>
          <w:p w14:paraId="020564E9" w14:textId="77777777" w:rsidR="006866E3" w:rsidRPr="006866E3" w:rsidRDefault="006866E3" w:rsidP="009717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Il/elle accompagne et permet les relations avec d’autres personnes accompagnées, ainsi qu’avec les proches et les tiers. Il/elle aide les personnes accompagnées à organiser des contacts sociaux et des relations dans toutes les phases. </w:t>
            </w:r>
          </w:p>
          <w:p w14:paraId="23FCFB6A" w14:textId="77777777" w:rsidR="006866E3" w:rsidRPr="006866E3" w:rsidRDefault="006866E3" w:rsidP="009717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repère les relations qui existent au sein d’un groupe et entre diffé-rents groupes. Il/elle accompagne les processus de dynamique de groupe. </w:t>
            </w:r>
          </w:p>
          <w:p w14:paraId="64B3FBB1" w14:textId="3B45D0E6" w:rsidR="004026B1" w:rsidRPr="004026B1" w:rsidRDefault="006866E3" w:rsidP="009717AD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6866E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veille à l’entretien de relations et contacts sociaux grâce à un aména-gement adapté de l’environnement.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5ED53CE7" w:rsidR="0059314C" w:rsidRPr="0040479B" w:rsidRDefault="008D597A" w:rsidP="006866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866E3" w:rsidRPr="006866E3">
              <w:rPr>
                <w:rFonts w:ascii="Verdana" w:hAnsi="Verdana"/>
                <w:sz w:val="18"/>
                <w:szCs w:val="18"/>
                <w:lang w:val="fr-CH"/>
              </w:rPr>
              <w:t xml:space="preserve">c3.1 … soutient les personnes accompagnées dans la construction, le maintien et l’interruption de contacts sociaux et de relations.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DB4387C" w:rsidR="0059314C" w:rsidRPr="0040479B" w:rsidRDefault="008D597A" w:rsidP="006866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866E3" w:rsidRPr="006866E3">
              <w:rPr>
                <w:rFonts w:ascii="Verdana" w:hAnsi="Verdana"/>
                <w:noProof/>
                <w:sz w:val="18"/>
                <w:szCs w:val="18"/>
                <w:lang w:val="fr-CH"/>
              </w:rPr>
              <w:t>c3.2 … accompagne les per-sonnes dans l’utilisation des réseaux sociaux.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5470B189" w:rsidR="0059314C" w:rsidRPr="0040479B" w:rsidRDefault="008D597A" w:rsidP="006866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866E3" w:rsidRPr="006866E3">
              <w:rPr>
                <w:rFonts w:ascii="Verdana" w:hAnsi="Verdana"/>
                <w:noProof/>
                <w:sz w:val="18"/>
                <w:szCs w:val="18"/>
                <w:lang w:val="fr-CH"/>
              </w:rPr>
              <w:t>c3.3 … perçoit les changements qui apparaissent dans les contacts sociaux des personnes accompagnées (début d’une relation, séparation et rupture) et réagit à ces changements.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5F1FABB" w:rsidR="0059314C" w:rsidRPr="0040479B" w:rsidRDefault="008D597A" w:rsidP="006866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5BE255E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</w:r>
            <w:r w:rsidR="009717AD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17AD">
        <w:rPr>
          <w:rFonts w:ascii="Verdana" w:hAnsi="Verdana"/>
          <w:sz w:val="20"/>
          <w:szCs w:val="20"/>
          <w:lang w:val="fr-CH"/>
        </w:rPr>
      </w:r>
      <w:r w:rsidR="009717AD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21EC2601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17AD" w:rsidRPr="009717AD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17AD" w:rsidRPr="009717AD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21EC2601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17AD" w:rsidRPr="009717AD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17AD" w:rsidRPr="009717AD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A3DC9A0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17AD" w:rsidRPr="009717AD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17AD" w:rsidRPr="009717AD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A3DC9A0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17AD" w:rsidRPr="009717AD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17AD" w:rsidRPr="009717AD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17AD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B4F77E22-80A5-4D48-B605-1F9F7DD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F28004-D087-404A-B2B6-CCBB0CD1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2021-05-31T11:33:00Z</dcterms:created>
  <dcterms:modified xsi:type="dcterms:W3CDTF">2021-08-09T08:29:00Z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